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64" w:rsidRPr="00990464" w:rsidRDefault="00990464" w:rsidP="00990464">
      <w:pPr>
        <w:pStyle w:val="Ttulo1"/>
        <w:rPr>
          <w:w w:val="100"/>
        </w:rPr>
      </w:pPr>
      <w:r w:rsidRPr="00990464">
        <w:rPr>
          <w:w w:val="100"/>
        </w:rPr>
        <w:t>Um povo criado</w:t>
      </w:r>
    </w:p>
    <w:p w:rsidR="00990464" w:rsidRDefault="00990464" w:rsidP="00990464">
      <w:pPr>
        <w:shd w:val="clear" w:color="auto" w:fill="FFFFFF"/>
        <w:spacing w:line="240" w:lineRule="auto"/>
        <w:jc w:val="center"/>
        <w:rPr>
          <w:rFonts w:eastAsia="Times New Roman" w:cs="Arial"/>
          <w:color w:val="666463"/>
          <w:spacing w:val="0"/>
          <w:w w:val="100"/>
        </w:rPr>
      </w:pPr>
      <w:r w:rsidRPr="00990464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>
        <w:rPr>
          <w:rFonts w:eastAsia="Times New Roman" w:cs="Arial"/>
          <w:color w:val="666463"/>
          <w:spacing w:val="0"/>
          <w:w w:val="100"/>
        </w:rPr>
        <w:t>Valdenira Nunes de Menezes Silva</w:t>
      </w:r>
    </w:p>
    <w:p w:rsidR="00990464" w:rsidRPr="00990464" w:rsidRDefault="00990464" w:rsidP="00990464">
      <w:pPr>
        <w:shd w:val="clear" w:color="auto" w:fill="FFFFFF"/>
        <w:spacing w:line="240" w:lineRule="auto"/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  <w:lang w:val="en-US"/>
        </w:rPr>
      </w:pPr>
      <w:r>
        <w:rPr>
          <w:rFonts w:eastAsia="Times New Roman" w:cs="Arial"/>
          <w:color w:val="666463"/>
          <w:spacing w:val="0"/>
          <w:w w:val="100"/>
        </w:rPr>
        <w:br/>
      </w:r>
      <w:r>
        <w:rPr>
          <w:rFonts w:eastAsia="Times New Roman" w:cs="Arial"/>
          <w:color w:val="666463"/>
          <w:spacing w:val="0"/>
          <w:w w:val="100"/>
        </w:rPr>
        <w:br/>
      </w:r>
      <w:r>
        <w:rPr>
          <w:rFonts w:eastAsia="Times New Roman" w:cs="Arial"/>
          <w:color w:val="031AC7"/>
          <w:spacing w:val="0"/>
          <w:w w:val="100"/>
        </w:rPr>
        <w:t>"Isto se escreverá para a geração futura; e o povo que se criar louvará ao Senhor."</w:t>
      </w:r>
      <w:r w:rsidR="00242AC6">
        <w:rPr>
          <w:rFonts w:eastAsia="Times New Roman" w:cs="Arial"/>
          <w:color w:val="031AC7"/>
          <w:spacing w:val="0"/>
          <w:w w:val="100"/>
        </w:rPr>
        <w:t xml:space="preserve"> </w:t>
      </w:r>
      <w:r w:rsidR="00242AC6">
        <w:rPr>
          <w:rFonts w:eastAsia="Times New Roman" w:cs="Arial"/>
          <w:spacing w:val="0"/>
          <w:w w:val="100"/>
        </w:rPr>
        <w:t>(Sal 102:18)</w:t>
      </w:r>
      <w:r w:rsidRPr="00990464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Pr="00990464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bookmarkStart w:id="0" w:name="_GoBack"/>
      <w:bookmarkEnd w:id="0"/>
      <w:r w:rsidRPr="00990464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  <w:t>Somente Deus pode criar, e sempre que esse verbo (hebraico </w:t>
      </w:r>
      <w:proofErr w:type="spellStart"/>
      <w:r w:rsidRPr="00990464">
        <w:rPr>
          <w:rFonts w:ascii="Arial" w:eastAsia="Times New Roman" w:hAnsi="Arial" w:cs="Arial"/>
          <w:i/>
          <w:iCs/>
          <w:color w:val="666463"/>
          <w:spacing w:val="0"/>
          <w:w w:val="100"/>
          <w:sz w:val="30"/>
          <w:szCs w:val="30"/>
        </w:rPr>
        <w:t>bara</w:t>
      </w:r>
      <w:proofErr w:type="spellEnd"/>
      <w:r w:rsidRPr="00990464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 xml:space="preserve"> ) for usado na Bíblia, o </w:t>
      </w:r>
      <w:proofErr w:type="spellStart"/>
      <w:r w:rsidRPr="00990464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>O</w:t>
      </w:r>
      <w:proofErr w:type="spellEnd"/>
      <w:r w:rsidRPr="00990464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 xml:space="preserve"> sujeito do verbo, explícita ou implicitamente, é </w:t>
      </w:r>
      <w:r w:rsidRPr="00990464">
        <w:rPr>
          <w:rFonts w:ascii="Arial" w:eastAsia="Times New Roman" w:hAnsi="Arial" w:cs="Arial"/>
          <w:i/>
          <w:iCs/>
          <w:color w:val="666463"/>
          <w:spacing w:val="0"/>
          <w:w w:val="100"/>
          <w:sz w:val="30"/>
          <w:szCs w:val="30"/>
        </w:rPr>
        <w:t>Deus</w:t>
      </w:r>
      <w:r w:rsidRPr="00990464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 xml:space="preserve"> ! No entanto, certos “criacionistas progressistas” sustentam que a “criação” não precisa ser instantânea, mas pode ser um processo prolongado - alguma forma de evolução. O versículo acima é usado como um texto de prova para essa posição, com a </w:t>
      </w:r>
      <w:proofErr w:type="spellStart"/>
      <w:r w:rsidRPr="00990464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>idéia</w:t>
      </w:r>
      <w:proofErr w:type="spellEnd"/>
      <w:r w:rsidRPr="00990464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 xml:space="preserve"> de que o "povo" judeu está sendo gradualmente criado ("moldado") em uma nação que acabará por trazer louvor a Deus.</w:t>
      </w:r>
      <w:r w:rsidRPr="00990464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Pr="00990464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  <w:t>Esse tipo de distorção das escrituras ilustra os extremos aos quais evolucionistas teístas e criacionistas progressistas irão para forçar longas eras evolutivas nas Escrituras. No contexto, o salmista não está falando de um longo processo, mas de um evento futuro. Ele está falando de um tempo futuro para “ter misericórdia de Sião”, quando “chegar a hora de favorecê-la, sim, o tempo estabelecido” (v. 13). Naquele tempo futuro, “o SENHOR. . . aparecerá em sua glória ”(v. 16). Então virá o dia glorioso “quando o povo estiver reunido, e os reinos, para servir ao SENHOR” (v. 22).</w:t>
      </w:r>
      <w:r w:rsidRPr="00990464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</w:r>
      <w:r w:rsidRPr="00990464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br/>
        <w:t>É somente então que “o povo será criado” que “louvará ao SENHOR”. Quando uma pessoa recebe o Senhor Jesus Cristo pela fé como seu Criador e Salvador, ela realmente se torna “uma nova [criação]” ( </w:t>
      </w:r>
      <w:hyperlink r:id="rId5" w:history="1">
        <w:r w:rsidRPr="00990464">
          <w:rPr>
            <w:rFonts w:ascii="Arial" w:eastAsia="Times New Roman" w:hAnsi="Arial" w:cs="Arial"/>
            <w:color w:val="5478C0"/>
            <w:spacing w:val="0"/>
            <w:w w:val="100"/>
            <w:sz w:val="30"/>
            <w:szCs w:val="30"/>
          </w:rPr>
          <w:t>2 Coríntios 5:17</w:t>
        </w:r>
      </w:hyperlink>
      <w:r w:rsidRPr="00990464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>), e o milagre da regeneração é sempre reconhecido nas Escrituras como um evento instantâneo realizado pelo Criador na mente e no coração do crente no momento da conversão. Quanto aos judeus que estão vivos quando o Senhor voltar, "naquele dia haverá uma fonte aberta à casa de Davi" ( </w:t>
      </w:r>
      <w:hyperlink r:id="rId6" w:history="1">
        <w:r w:rsidRPr="00990464">
          <w:rPr>
            <w:rFonts w:ascii="Arial" w:eastAsia="Times New Roman" w:hAnsi="Arial" w:cs="Arial"/>
            <w:color w:val="5478C0"/>
            <w:spacing w:val="0"/>
            <w:w w:val="100"/>
            <w:sz w:val="30"/>
            <w:szCs w:val="30"/>
          </w:rPr>
          <w:t>Zacarias 13: 1</w:t>
        </w:r>
      </w:hyperlink>
      <w:r w:rsidRPr="00990464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</w:rPr>
        <w:t xml:space="preserve"> ). Multidões acreditarão e se tornarão, na época, “novas criaturas em Cristo Jesus”. </w:t>
      </w:r>
      <w:r w:rsidRPr="00990464">
        <w:rPr>
          <w:rFonts w:ascii="Arial" w:eastAsia="Times New Roman" w:hAnsi="Arial" w:cs="Arial"/>
          <w:color w:val="666463"/>
          <w:spacing w:val="0"/>
          <w:w w:val="100"/>
          <w:sz w:val="30"/>
          <w:szCs w:val="30"/>
          <w:lang w:val="en-US"/>
        </w:rPr>
        <w:t>HMM</w:t>
      </w:r>
    </w:p>
    <w:p w:rsidR="00DA575C" w:rsidRDefault="00DA575C"/>
    <w:sectPr w:rsidR="00DA575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64"/>
    <w:rsid w:val="000B6EF7"/>
    <w:rsid w:val="000C656D"/>
    <w:rsid w:val="00242AC6"/>
    <w:rsid w:val="006824C1"/>
    <w:rsid w:val="00771F88"/>
    <w:rsid w:val="00990464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990464"/>
    <w:rPr>
      <w:color w:val="0000FF"/>
      <w:u w:val="single"/>
    </w:rPr>
  </w:style>
  <w:style w:type="character" w:customStyle="1" w:styleId="a2akit">
    <w:name w:val="a2a_kit"/>
    <w:basedOn w:val="Fontepargpadro"/>
    <w:rsid w:val="00990464"/>
  </w:style>
  <w:style w:type="character" w:customStyle="1" w:styleId="a2alabel">
    <w:name w:val="a2a_label"/>
    <w:basedOn w:val="Fontepargpadro"/>
    <w:rsid w:val="00990464"/>
  </w:style>
  <w:style w:type="character" w:styleId="nfase">
    <w:name w:val="Emphasis"/>
    <w:basedOn w:val="Fontepargpadro"/>
    <w:uiPriority w:val="20"/>
    <w:qFormat/>
    <w:rsid w:val="009904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990464"/>
    <w:rPr>
      <w:color w:val="0000FF"/>
      <w:u w:val="single"/>
    </w:rPr>
  </w:style>
  <w:style w:type="character" w:customStyle="1" w:styleId="a2akit">
    <w:name w:val="a2a_kit"/>
    <w:basedOn w:val="Fontepargpadro"/>
    <w:rsid w:val="00990464"/>
  </w:style>
  <w:style w:type="character" w:customStyle="1" w:styleId="a2alabel">
    <w:name w:val="a2a_label"/>
    <w:basedOn w:val="Fontepargpadro"/>
    <w:rsid w:val="00990464"/>
  </w:style>
  <w:style w:type="character" w:styleId="nfase">
    <w:name w:val="Emphasis"/>
    <w:basedOn w:val="Fontepargpadro"/>
    <w:uiPriority w:val="20"/>
    <w:qFormat/>
    <w:rsid w:val="00990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19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1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cr.org/bible/Zechariah/13/1" TargetMode="External"/><Relationship Id="rId5" Type="http://schemas.openxmlformats.org/officeDocument/2006/relationships/hyperlink" Target="https://www.icr.org/bible/2Corinthians/5/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2020-01-19T01:33:00Z</dcterms:created>
  <dcterms:modified xsi:type="dcterms:W3CDTF">2020-01-19T01:42:00Z</dcterms:modified>
</cp:coreProperties>
</file>