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4B" w:rsidRPr="00E80C4B" w:rsidRDefault="00E80C4B" w:rsidP="00E80C4B">
      <w:pPr>
        <w:pStyle w:val="Ttulo1"/>
        <w:jc w:val="center"/>
        <w:rPr>
          <w:u w:val="single"/>
        </w:rPr>
      </w:pPr>
      <w:r w:rsidRPr="00E80C4B">
        <w:rPr>
          <w:u w:val="single"/>
        </w:rPr>
        <w:t>Que é uma Heresia?</w:t>
      </w:r>
    </w:p>
    <w:p w:rsidR="008136F7" w:rsidRDefault="00E80C4B" w:rsidP="008136F7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464646"/>
          <w:sz w:val="16"/>
          <w:szCs w:val="16"/>
          <w:lang/>
        </w:rPr>
      </w:pPr>
      <w:r>
        <w:br/>
      </w:r>
      <w:r>
        <w:br/>
      </w:r>
      <w:r w:rsidRPr="00E80C4B">
        <w:t xml:space="preserve">Dr. Alan </w:t>
      </w:r>
      <w:proofErr w:type="spellStart"/>
      <w:r w:rsidRPr="00E80C4B">
        <w:t>Carins</w:t>
      </w:r>
      <w:proofErr w:type="spellEnd"/>
      <w:r w:rsidRPr="00E80C4B">
        <w:t>, em seu Dicionário de Termos Teológicos, define heresia como "</w:t>
      </w:r>
      <w:r w:rsidRPr="008136F7">
        <w:rPr>
          <w:color w:val="FF0000"/>
        </w:rPr>
        <w:t>A negação deliberada da verdade revelada {*}, juntamente com a aceitação de erro (</w:t>
      </w:r>
      <w:proofErr w:type="spellStart"/>
      <w:r w:rsidRPr="008136F7">
        <w:rPr>
          <w:color w:val="FF0000"/>
        </w:rPr>
        <w:t>2Pedro</w:t>
      </w:r>
      <w:proofErr w:type="spellEnd"/>
      <w:r w:rsidRPr="008136F7">
        <w:rPr>
          <w:color w:val="FF0000"/>
        </w:rPr>
        <w:t xml:space="preserve"> 2:1). O sentido básico da palavra grega HAIRESUS é "ESCOLHA", dando o sentido de heresia como uma OPINIÃO impermeável a argumentos e em oposição à verdade bíblica. Tais opiniões </w:t>
      </w:r>
      <w:proofErr w:type="spellStart"/>
      <w:r w:rsidRPr="008136F7">
        <w:rPr>
          <w:color w:val="FF0000"/>
        </w:rPr>
        <w:t>freqüentemente</w:t>
      </w:r>
      <w:proofErr w:type="spellEnd"/>
      <w:r w:rsidRPr="008136F7">
        <w:rPr>
          <w:color w:val="FF0000"/>
        </w:rPr>
        <w:t xml:space="preserve"> dão origem a seitas ou partidos</w:t>
      </w:r>
      <w:r w:rsidR="008136F7" w:rsidRPr="008136F7">
        <w:rPr>
          <w:color w:val="FF0000"/>
        </w:rPr>
        <w:t xml:space="preserve"> [divisões]</w:t>
      </w:r>
      <w:r w:rsidRPr="008136F7">
        <w:rPr>
          <w:color w:val="FF0000"/>
        </w:rPr>
        <w:t xml:space="preserve"> (Atos 5:17; 15:5; 24:5,14; 26:5; 28:22; 1Cor 11:19; Gal 5:20). Um herege, pois, é um sectário. Assim, ele deve ser cortado para fora da comunhão da igreja (Tito 3:10)</w:t>
      </w:r>
      <w:r w:rsidRPr="00E80C4B">
        <w:t>"</w:t>
      </w:r>
      <w:r>
        <w:br/>
      </w:r>
      <w:r>
        <w:br/>
        <w:t xml:space="preserve">{* A negação ou afirmação do contrário de uma </w:t>
      </w:r>
      <w:r w:rsidRPr="00E80C4B">
        <w:rPr>
          <w:i/>
        </w:rPr>
        <w:t>qualquer</w:t>
      </w:r>
      <w:r>
        <w:t xml:space="preserve"> verdade </w:t>
      </w:r>
      <w:r w:rsidRPr="00E80C4B">
        <w:rPr>
          <w:i/>
        </w:rPr>
        <w:t>claramente</w:t>
      </w:r>
      <w:r>
        <w:t xml:space="preserve"> revelada na Escritura já define o que é uma heresia. A negação não precisa ser de algo no </w:t>
      </w:r>
      <w:proofErr w:type="spellStart"/>
      <w:r>
        <w:t>super-topo</w:t>
      </w:r>
      <w:proofErr w:type="spellEnd"/>
      <w:r>
        <w:t xml:space="preserve"> daquelas </w:t>
      </w:r>
      <w:r w:rsidR="008136F7">
        <w:t xml:space="preserve">doutrinas </w:t>
      </w:r>
      <w:r>
        <w:t>que são consideradas como mais fundamentais</w:t>
      </w:r>
      <w:r w:rsidR="008136F7">
        <w:t>}</w:t>
      </w:r>
      <w:r>
        <w:t xml:space="preserve"> </w:t>
      </w:r>
      <w:r w:rsidR="008136F7">
        <w:br/>
      </w:r>
      <w:r>
        <w:br/>
      </w:r>
      <w:r>
        <w:rPr>
          <w:rFonts w:ascii="Segoe UI" w:hAnsi="Segoe UI" w:cs="Segoe UI"/>
          <w:b/>
          <w:bCs/>
          <w:color w:val="FF6600"/>
          <w:sz w:val="22"/>
          <w:lang/>
        </w:rPr>
        <w:t>2Pe 2 (</w:t>
      </w:r>
      <w:proofErr w:type="spellStart"/>
      <w:r>
        <w:rPr>
          <w:rFonts w:ascii="Segoe UI" w:hAnsi="Segoe UI" w:cs="Segoe UI"/>
          <w:b/>
          <w:bCs/>
          <w:color w:val="FF6600"/>
          <w:sz w:val="22"/>
          <w:lang/>
        </w:rPr>
        <w:t>ACF2007</w:t>
      </w:r>
      <w:proofErr w:type="spellEnd"/>
      <w:r>
        <w:rPr>
          <w:rFonts w:ascii="Segoe UI" w:hAnsi="Segoe UI" w:cs="Segoe UI"/>
          <w:b/>
          <w:bCs/>
          <w:color w:val="FF6600"/>
          <w:sz w:val="22"/>
          <w:lang/>
        </w:rPr>
        <w:t xml:space="preserve">) </w:t>
      </w:r>
      <w:r>
        <w:rPr>
          <w:rFonts w:ascii="Segoe UI" w:hAnsi="Segoe UI" w:cs="Segoe UI"/>
          <w:b/>
          <w:bCs/>
          <w:color w:val="FF6600"/>
          <w:sz w:val="16"/>
          <w:szCs w:val="24"/>
          <w:lang/>
        </w:rPr>
        <w:t xml:space="preserve">1 </w:t>
      </w:r>
      <w:r>
        <w:rPr>
          <w:rFonts w:ascii="Tahoma" w:hAnsi="Tahoma" w:cs="Tahoma"/>
          <w:color w:val="0000FF"/>
          <w:szCs w:val="24"/>
          <w:lang/>
        </w:rPr>
        <w:t xml:space="preserve">E também </w:t>
      </w:r>
      <w:r w:rsidRPr="00E80C4B">
        <w:rPr>
          <w:rFonts w:ascii="Tahoma" w:hAnsi="Tahoma" w:cs="Tahoma"/>
          <w:b/>
          <w:color w:val="0000FF"/>
          <w:szCs w:val="24"/>
          <w:lang/>
        </w:rPr>
        <w:t xml:space="preserve">houve entre o povo </w:t>
      </w:r>
      <w:r w:rsidRPr="00E80C4B">
        <w:rPr>
          <w:rFonts w:ascii="Tahoma" w:hAnsi="Tahoma" w:cs="Tahoma"/>
          <w:b/>
          <w:color w:val="0000FF"/>
          <w:szCs w:val="24"/>
          <w:u w:val="single"/>
          <w:lang/>
        </w:rPr>
        <w:t>falsos profetas</w:t>
      </w:r>
      <w:r w:rsidRPr="00E80C4B">
        <w:rPr>
          <w:rFonts w:ascii="Tahoma" w:hAnsi="Tahoma" w:cs="Tahoma"/>
          <w:b/>
          <w:color w:val="0000FF"/>
          <w:szCs w:val="24"/>
          <w:lang/>
        </w:rPr>
        <w:t xml:space="preserve">, como entre vós haverá também </w:t>
      </w:r>
      <w:r w:rsidRPr="00E80C4B">
        <w:rPr>
          <w:rFonts w:ascii="Tahoma" w:hAnsi="Tahoma" w:cs="Tahoma"/>
          <w:b/>
          <w:color w:val="0000FF"/>
          <w:szCs w:val="24"/>
          <w:u w:val="single"/>
          <w:lang/>
        </w:rPr>
        <w:t>falsos doutores</w:t>
      </w:r>
      <w:r w:rsidRPr="00E80C4B">
        <w:rPr>
          <w:rFonts w:ascii="Tahoma" w:hAnsi="Tahoma" w:cs="Tahoma"/>
          <w:b/>
          <w:color w:val="0000FF"/>
          <w:szCs w:val="24"/>
          <w:lang/>
        </w:rPr>
        <w:t xml:space="preserve">, que introduzirão encobertamente </w:t>
      </w:r>
      <w:r w:rsidRPr="008136F7">
        <w:rPr>
          <w:rFonts w:ascii="Tahoma" w:hAnsi="Tahoma" w:cs="Tahoma"/>
          <w:b/>
          <w:color w:val="0000FF"/>
          <w:szCs w:val="24"/>
          <w:u w:val="single"/>
          <w:lang/>
        </w:rPr>
        <w:t>heresias de perdição</w:t>
      </w:r>
      <w:r w:rsidRPr="00E80C4B">
        <w:rPr>
          <w:rFonts w:ascii="Tahoma" w:hAnsi="Tahoma" w:cs="Tahoma"/>
          <w:b/>
          <w:color w:val="0000FF"/>
          <w:szCs w:val="24"/>
          <w:lang/>
        </w:rPr>
        <w:t>, e negarão o Senhor que os resgatou</w:t>
      </w:r>
      <w:r>
        <w:rPr>
          <w:rFonts w:ascii="Tahoma" w:hAnsi="Tahoma" w:cs="Tahoma"/>
          <w:color w:val="0000FF"/>
          <w:szCs w:val="24"/>
          <w:lang/>
        </w:rPr>
        <w:t>, trazendo sobre si mesmos repentina perdição.</w:t>
      </w:r>
      <w:r w:rsidR="008136F7">
        <w:rPr>
          <w:rFonts w:ascii="Tahoma" w:hAnsi="Tahoma" w:cs="Tahoma"/>
          <w:color w:val="0000FF"/>
          <w:szCs w:val="24"/>
        </w:rPr>
        <w:br/>
      </w:r>
      <w:r w:rsidR="008136F7">
        <w:rPr>
          <w:rFonts w:ascii="Tahoma" w:hAnsi="Tahoma" w:cs="Tahoma"/>
          <w:color w:val="0000FF"/>
          <w:szCs w:val="24"/>
        </w:rPr>
        <w:br/>
      </w:r>
      <w:bookmarkStart w:id="0" w:name="RichViewCheckpoint0"/>
      <w:bookmarkEnd w:id="0"/>
      <w:r w:rsidR="008136F7">
        <w:rPr>
          <w:rFonts w:ascii="Segoe UI" w:hAnsi="Segoe UI" w:cs="Segoe UI"/>
          <w:b/>
          <w:bCs/>
          <w:color w:val="7DBA2C"/>
          <w:sz w:val="18"/>
          <w:szCs w:val="18"/>
          <w:lang/>
        </w:rPr>
        <w:t xml:space="preserve">At 5:17 </w:t>
      </w:r>
      <w:r w:rsidR="008136F7">
        <w:rPr>
          <w:rFonts w:ascii="Kristen ITC" w:hAnsi="Kristen ITC" w:cs="Kristen ITC"/>
          <w:color w:val="0000FF"/>
          <w:szCs w:val="20"/>
          <w:lang/>
        </w:rPr>
        <w:t xml:space="preserve">E, levantando-se o sumo sacerdote, e todos os que estavam com ele (e </w:t>
      </w:r>
      <w:r w:rsidR="008136F7" w:rsidRPr="008136F7">
        <w:rPr>
          <w:rFonts w:ascii="Kristen ITC" w:hAnsi="Kristen ITC" w:cs="Kristen ITC"/>
          <w:b/>
          <w:color w:val="0000FF"/>
          <w:szCs w:val="20"/>
          <w:lang/>
        </w:rPr>
        <w:t xml:space="preserve">eram eles da seita dos </w:t>
      </w:r>
      <w:proofErr w:type="spellStart"/>
      <w:r w:rsidR="008136F7" w:rsidRPr="008136F7">
        <w:rPr>
          <w:rFonts w:ascii="Kristen ITC" w:hAnsi="Kristen ITC" w:cs="Kristen ITC"/>
          <w:b/>
          <w:color w:val="0000FF"/>
          <w:szCs w:val="20"/>
          <w:lang/>
        </w:rPr>
        <w:t>saduceus</w:t>
      </w:r>
      <w:proofErr w:type="spellEnd"/>
      <w:r w:rsidR="008136F7">
        <w:rPr>
          <w:rFonts w:ascii="Kristen ITC" w:hAnsi="Kristen ITC" w:cs="Kristen ITC"/>
          <w:color w:val="0000FF"/>
          <w:szCs w:val="20"/>
          <w:lang/>
        </w:rPr>
        <w:t>), encheram-se de inveja,</w:t>
      </w:r>
      <w:r w:rsidR="008136F7">
        <w:rPr>
          <w:rFonts w:ascii="Segoe UI" w:hAnsi="Segoe UI" w:cs="Segoe UI"/>
          <w:i/>
          <w:iCs/>
          <w:color w:val="464646"/>
          <w:sz w:val="16"/>
          <w:szCs w:val="16"/>
          <w:lang/>
        </w:rPr>
        <w:t xml:space="preserve"> </w:t>
      </w:r>
      <w:proofErr w:type="spellStart"/>
      <w:r w:rsidR="008136F7">
        <w:rPr>
          <w:rFonts w:ascii="Segoe UI" w:hAnsi="Segoe UI" w:cs="Segoe UI"/>
          <w:i/>
          <w:iCs/>
          <w:color w:val="464646"/>
          <w:sz w:val="16"/>
          <w:szCs w:val="16"/>
          <w:lang/>
        </w:rPr>
        <w:t>ACF2007</w:t>
      </w:r>
      <w:proofErr w:type="spellEnd"/>
    </w:p>
    <w:p w:rsidR="008136F7" w:rsidRDefault="008136F7" w:rsidP="008136F7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464646"/>
          <w:sz w:val="16"/>
          <w:szCs w:val="16"/>
          <w:lang/>
        </w:rPr>
      </w:pPr>
      <w:bookmarkStart w:id="1" w:name="RichViewCheckpoint1"/>
      <w:bookmarkEnd w:id="1"/>
      <w:r>
        <w:rPr>
          <w:rFonts w:ascii="Segoe UI" w:hAnsi="Segoe UI" w:cs="Segoe UI"/>
          <w:b/>
          <w:bCs/>
          <w:color w:val="7DBA2C"/>
          <w:sz w:val="18"/>
          <w:szCs w:val="18"/>
          <w:lang/>
        </w:rPr>
        <w:t xml:space="preserve">At 15:5 </w:t>
      </w:r>
      <w:r>
        <w:rPr>
          <w:rFonts w:ascii="Kristen ITC" w:hAnsi="Kristen ITC" w:cs="Kristen ITC"/>
          <w:color w:val="0000FF"/>
          <w:szCs w:val="20"/>
          <w:lang/>
        </w:rPr>
        <w:t>Alguns, porém, d</w:t>
      </w:r>
      <w:r w:rsidRPr="008136F7">
        <w:rPr>
          <w:rFonts w:ascii="Kristen ITC" w:hAnsi="Kristen ITC" w:cs="Kristen ITC"/>
          <w:b/>
          <w:color w:val="0000FF"/>
          <w:szCs w:val="20"/>
          <w:lang/>
        </w:rPr>
        <w:t>a seita dos fariseus</w:t>
      </w:r>
      <w:r>
        <w:rPr>
          <w:rFonts w:ascii="Kristen ITC" w:hAnsi="Kristen ITC" w:cs="Kristen ITC"/>
          <w:color w:val="0000FF"/>
          <w:szCs w:val="20"/>
          <w:lang/>
        </w:rPr>
        <w:t>, que tinham crido, se levantaram, dizendo que era mister circuncidá-los e mandar</w:t>
      </w:r>
      <w:r>
        <w:rPr>
          <w:rFonts w:ascii="Kristen ITC" w:hAnsi="Kristen ITC" w:cs="Kristen ITC"/>
          <w:i/>
          <w:iCs/>
          <w:color w:val="808080"/>
          <w:szCs w:val="20"/>
          <w:lang/>
        </w:rPr>
        <w:t>-lhes</w:t>
      </w:r>
      <w:r>
        <w:rPr>
          <w:rFonts w:ascii="Kristen ITC" w:hAnsi="Kristen ITC" w:cs="Kristen ITC"/>
          <w:color w:val="0000FF"/>
          <w:szCs w:val="20"/>
          <w:lang/>
        </w:rPr>
        <w:t xml:space="preserve"> que guardassem a lei de Moisés.</w:t>
      </w:r>
      <w:r>
        <w:rPr>
          <w:rFonts w:ascii="Segoe UI" w:hAnsi="Segoe UI" w:cs="Segoe UI"/>
          <w:i/>
          <w:iCs/>
          <w:color w:val="464646"/>
          <w:sz w:val="16"/>
          <w:szCs w:val="16"/>
          <w:lang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464646"/>
          <w:sz w:val="16"/>
          <w:szCs w:val="16"/>
          <w:lang/>
        </w:rPr>
        <w:t>ACF2007</w:t>
      </w:r>
      <w:proofErr w:type="spellEnd"/>
    </w:p>
    <w:p w:rsidR="008136F7" w:rsidRDefault="008136F7" w:rsidP="008136F7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464646"/>
          <w:sz w:val="16"/>
          <w:szCs w:val="16"/>
          <w:lang/>
        </w:rPr>
      </w:pPr>
      <w:bookmarkStart w:id="2" w:name="RichViewCheckpoint2"/>
      <w:bookmarkEnd w:id="2"/>
      <w:r>
        <w:rPr>
          <w:rFonts w:ascii="Segoe UI" w:hAnsi="Segoe UI" w:cs="Segoe UI"/>
          <w:b/>
          <w:bCs/>
          <w:color w:val="7DBA2C"/>
          <w:sz w:val="18"/>
          <w:szCs w:val="18"/>
          <w:lang/>
        </w:rPr>
        <w:t xml:space="preserve">At 24:5 </w:t>
      </w:r>
      <w:r>
        <w:rPr>
          <w:rFonts w:ascii="Kristen ITC" w:hAnsi="Kristen ITC" w:cs="Kristen ITC"/>
          <w:color w:val="0000FF"/>
          <w:szCs w:val="20"/>
          <w:lang/>
        </w:rPr>
        <w:t>Temos achado que este homem é uma peste, e promotor de sedições entre todos os judeus, por todo o mundo; e o principal defensor d</w:t>
      </w:r>
      <w:r w:rsidRPr="008136F7">
        <w:rPr>
          <w:rFonts w:ascii="Kristen ITC" w:hAnsi="Kristen ITC" w:cs="Kristen ITC"/>
          <w:b/>
          <w:color w:val="0000FF"/>
          <w:szCs w:val="20"/>
          <w:lang/>
        </w:rPr>
        <w:t>a seita dos nazarenos</w:t>
      </w:r>
      <w:r>
        <w:rPr>
          <w:rFonts w:ascii="Kristen ITC" w:hAnsi="Kristen ITC" w:cs="Kristen ITC"/>
          <w:color w:val="0000FF"/>
          <w:szCs w:val="20"/>
          <w:lang/>
        </w:rPr>
        <w:t>;</w:t>
      </w:r>
      <w:r>
        <w:rPr>
          <w:rFonts w:ascii="Segoe UI" w:hAnsi="Segoe UI" w:cs="Segoe UI"/>
          <w:i/>
          <w:iCs/>
          <w:color w:val="464646"/>
          <w:sz w:val="16"/>
          <w:szCs w:val="16"/>
          <w:lang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464646"/>
          <w:sz w:val="16"/>
          <w:szCs w:val="16"/>
          <w:lang/>
        </w:rPr>
        <w:t>ACF2007</w:t>
      </w:r>
      <w:proofErr w:type="spellEnd"/>
    </w:p>
    <w:p w:rsidR="008136F7" w:rsidRDefault="008136F7" w:rsidP="008136F7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464646"/>
          <w:sz w:val="16"/>
          <w:szCs w:val="16"/>
          <w:lang/>
        </w:rPr>
      </w:pPr>
      <w:bookmarkStart w:id="3" w:name="RichViewCheckpoint3"/>
      <w:bookmarkEnd w:id="3"/>
      <w:r>
        <w:rPr>
          <w:rFonts w:ascii="Segoe UI" w:hAnsi="Segoe UI" w:cs="Segoe UI"/>
          <w:b/>
          <w:bCs/>
          <w:color w:val="7DBA2C"/>
          <w:sz w:val="18"/>
          <w:szCs w:val="18"/>
          <w:lang/>
        </w:rPr>
        <w:t xml:space="preserve">At 24:14 </w:t>
      </w:r>
      <w:r>
        <w:rPr>
          <w:rFonts w:ascii="Kristen ITC" w:hAnsi="Kristen ITC" w:cs="Kristen ITC"/>
          <w:color w:val="0000FF"/>
          <w:szCs w:val="20"/>
          <w:lang/>
        </w:rPr>
        <w:t>Mas confesso-te isto que, conforme aquele Caminho que chamam seita, assim sirvo ao Deus de nossos pais, crendo tudo quanto está escrito na lei e nos profetas.</w:t>
      </w:r>
      <w:r>
        <w:rPr>
          <w:rFonts w:ascii="Segoe UI" w:hAnsi="Segoe UI" w:cs="Segoe UI"/>
          <w:i/>
          <w:iCs/>
          <w:color w:val="464646"/>
          <w:sz w:val="16"/>
          <w:szCs w:val="16"/>
          <w:lang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464646"/>
          <w:sz w:val="16"/>
          <w:szCs w:val="16"/>
          <w:lang/>
        </w:rPr>
        <w:t>ACF2007</w:t>
      </w:r>
      <w:proofErr w:type="spellEnd"/>
    </w:p>
    <w:p w:rsidR="008136F7" w:rsidRDefault="008136F7" w:rsidP="008136F7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464646"/>
          <w:sz w:val="16"/>
          <w:szCs w:val="16"/>
          <w:lang/>
        </w:rPr>
      </w:pPr>
      <w:bookmarkStart w:id="4" w:name="RichViewCheckpoint4"/>
      <w:bookmarkEnd w:id="4"/>
      <w:r>
        <w:rPr>
          <w:rFonts w:ascii="Segoe UI" w:hAnsi="Segoe UI" w:cs="Segoe UI"/>
          <w:b/>
          <w:bCs/>
          <w:color w:val="7DBA2C"/>
          <w:sz w:val="18"/>
          <w:szCs w:val="18"/>
          <w:lang/>
        </w:rPr>
        <w:t xml:space="preserve">At 26:5 </w:t>
      </w:r>
      <w:r>
        <w:rPr>
          <w:rFonts w:ascii="Kristen ITC" w:hAnsi="Kristen ITC" w:cs="Kristen ITC"/>
          <w:color w:val="0000FF"/>
          <w:szCs w:val="20"/>
          <w:lang/>
        </w:rPr>
        <w:t xml:space="preserve">Sabendo de mim desde o princípio (se o quiserem testificar), que, </w:t>
      </w:r>
      <w:r w:rsidRPr="008136F7">
        <w:rPr>
          <w:rFonts w:ascii="Kristen ITC" w:hAnsi="Kristen ITC" w:cs="Kristen ITC"/>
          <w:b/>
          <w:color w:val="0000FF"/>
          <w:szCs w:val="20"/>
          <w:lang/>
        </w:rPr>
        <w:t>conforme a mais severa seita da nossa religião, vivi fariseu</w:t>
      </w:r>
      <w:r>
        <w:rPr>
          <w:rFonts w:ascii="Kristen ITC" w:hAnsi="Kristen ITC" w:cs="Kristen ITC"/>
          <w:color w:val="0000FF"/>
          <w:szCs w:val="20"/>
          <w:lang/>
        </w:rPr>
        <w:t>.</w:t>
      </w:r>
      <w:r>
        <w:rPr>
          <w:rFonts w:ascii="Segoe UI" w:hAnsi="Segoe UI" w:cs="Segoe UI"/>
          <w:i/>
          <w:iCs/>
          <w:color w:val="464646"/>
          <w:sz w:val="16"/>
          <w:szCs w:val="16"/>
          <w:lang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464646"/>
          <w:sz w:val="16"/>
          <w:szCs w:val="16"/>
          <w:lang/>
        </w:rPr>
        <w:t>ACF2007</w:t>
      </w:r>
      <w:proofErr w:type="spellEnd"/>
    </w:p>
    <w:p w:rsidR="008136F7" w:rsidRDefault="008136F7" w:rsidP="008136F7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464646"/>
          <w:sz w:val="16"/>
          <w:szCs w:val="16"/>
          <w:lang/>
        </w:rPr>
      </w:pPr>
      <w:bookmarkStart w:id="5" w:name="RichViewCheckpoint5"/>
      <w:bookmarkEnd w:id="5"/>
      <w:r>
        <w:rPr>
          <w:rFonts w:ascii="Segoe UI" w:hAnsi="Segoe UI" w:cs="Segoe UI"/>
          <w:b/>
          <w:bCs/>
          <w:color w:val="7DBA2C"/>
          <w:sz w:val="18"/>
          <w:szCs w:val="18"/>
          <w:lang/>
        </w:rPr>
        <w:t xml:space="preserve">At 28:22 </w:t>
      </w:r>
      <w:r>
        <w:rPr>
          <w:rFonts w:ascii="Kristen ITC" w:hAnsi="Kristen ITC" w:cs="Kristen ITC"/>
          <w:color w:val="0000FF"/>
          <w:szCs w:val="20"/>
          <w:lang/>
        </w:rPr>
        <w:t xml:space="preserve">No entanto bem quiséramos ouvir de ti o que sentes; porque, </w:t>
      </w:r>
      <w:r w:rsidRPr="008136F7">
        <w:rPr>
          <w:rFonts w:ascii="Kristen ITC" w:hAnsi="Kristen ITC" w:cs="Kristen ITC"/>
          <w:b/>
          <w:color w:val="0000FF"/>
          <w:szCs w:val="20"/>
          <w:lang/>
        </w:rPr>
        <w:t>quanto a esta seita, notório nos é que em toda a parte se fala contra ela</w:t>
      </w:r>
      <w:r>
        <w:rPr>
          <w:rFonts w:ascii="Kristen ITC" w:hAnsi="Kristen ITC" w:cs="Kristen ITC"/>
          <w:color w:val="0000FF"/>
          <w:szCs w:val="20"/>
          <w:lang/>
        </w:rPr>
        <w:t>.</w:t>
      </w:r>
      <w:r>
        <w:rPr>
          <w:rFonts w:ascii="Segoe UI" w:hAnsi="Segoe UI" w:cs="Segoe UI"/>
          <w:i/>
          <w:iCs/>
          <w:color w:val="464646"/>
          <w:sz w:val="16"/>
          <w:szCs w:val="16"/>
          <w:lang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464646"/>
          <w:sz w:val="16"/>
          <w:szCs w:val="16"/>
          <w:lang/>
        </w:rPr>
        <w:t>ACF2007</w:t>
      </w:r>
      <w:proofErr w:type="spellEnd"/>
    </w:p>
    <w:p w:rsidR="008136F7" w:rsidRDefault="008136F7" w:rsidP="008136F7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464646"/>
          <w:sz w:val="16"/>
          <w:szCs w:val="16"/>
          <w:lang/>
        </w:rPr>
      </w:pPr>
      <w:bookmarkStart w:id="6" w:name="RichViewCheckpoint6"/>
      <w:bookmarkEnd w:id="6"/>
      <w:r>
        <w:rPr>
          <w:rFonts w:ascii="Segoe UI" w:hAnsi="Segoe UI" w:cs="Segoe UI"/>
          <w:b/>
          <w:bCs/>
          <w:color w:val="7DBA2C"/>
          <w:sz w:val="18"/>
          <w:szCs w:val="18"/>
          <w:lang/>
        </w:rPr>
        <w:t xml:space="preserve">1Co 11:19 </w:t>
      </w:r>
      <w:r>
        <w:rPr>
          <w:rFonts w:ascii="Kristen ITC" w:hAnsi="Kristen ITC" w:cs="Kristen ITC"/>
          <w:color w:val="0000FF"/>
          <w:szCs w:val="20"/>
          <w:lang/>
        </w:rPr>
        <w:t xml:space="preserve">E até </w:t>
      </w:r>
      <w:r w:rsidRPr="008136F7">
        <w:rPr>
          <w:rFonts w:ascii="Kristen ITC" w:hAnsi="Kristen ITC" w:cs="Kristen ITC"/>
          <w:b/>
          <w:color w:val="0000FF"/>
          <w:szCs w:val="20"/>
          <w:lang/>
        </w:rPr>
        <w:t>importa que haja entre vós heresias, para que os que são sinceros se manifestem entre vós</w:t>
      </w:r>
      <w:r>
        <w:rPr>
          <w:rFonts w:ascii="Kristen ITC" w:hAnsi="Kristen ITC" w:cs="Kristen ITC"/>
          <w:color w:val="0000FF"/>
          <w:szCs w:val="20"/>
          <w:lang/>
        </w:rPr>
        <w:t>.</w:t>
      </w:r>
      <w:r>
        <w:rPr>
          <w:rFonts w:ascii="Segoe UI" w:hAnsi="Segoe UI" w:cs="Segoe UI"/>
          <w:i/>
          <w:iCs/>
          <w:color w:val="464646"/>
          <w:sz w:val="16"/>
          <w:szCs w:val="16"/>
          <w:lang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464646"/>
          <w:sz w:val="16"/>
          <w:szCs w:val="16"/>
          <w:lang/>
        </w:rPr>
        <w:t>ACF2007</w:t>
      </w:r>
      <w:proofErr w:type="spellEnd"/>
    </w:p>
    <w:p w:rsidR="008136F7" w:rsidRDefault="008136F7" w:rsidP="008136F7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464646"/>
          <w:sz w:val="16"/>
          <w:szCs w:val="16"/>
          <w:lang/>
        </w:rPr>
      </w:pPr>
      <w:bookmarkStart w:id="7" w:name="RichViewCheckpoint7"/>
      <w:bookmarkStart w:id="8" w:name="RichViewCheckpoint8"/>
      <w:bookmarkEnd w:id="7"/>
      <w:bookmarkEnd w:id="8"/>
      <w:r>
        <w:rPr>
          <w:rFonts w:ascii="Segoe UI" w:hAnsi="Segoe UI" w:cs="Segoe UI"/>
          <w:b/>
          <w:bCs/>
          <w:color w:val="7DBA2C"/>
          <w:sz w:val="18"/>
          <w:szCs w:val="18"/>
          <w:lang/>
        </w:rPr>
        <w:t xml:space="preserve">Gl 5:20 </w:t>
      </w:r>
      <w:r>
        <w:rPr>
          <w:rFonts w:ascii="Kristen ITC" w:hAnsi="Kristen ITC" w:cs="Kristen ITC"/>
          <w:color w:val="0000FF"/>
          <w:szCs w:val="20"/>
          <w:lang/>
        </w:rPr>
        <w:t xml:space="preserve">Idolatria, feitiçaria, inimizades, porfias, emulações, iras, pelejas, dissensões, </w:t>
      </w:r>
      <w:r w:rsidRPr="008136F7">
        <w:rPr>
          <w:rFonts w:ascii="Kristen ITC" w:hAnsi="Kristen ITC" w:cs="Kristen ITC"/>
          <w:b/>
          <w:color w:val="0000FF"/>
          <w:szCs w:val="20"/>
          <w:lang/>
        </w:rPr>
        <w:t>heresias</w:t>
      </w:r>
      <w:r>
        <w:rPr>
          <w:rFonts w:ascii="Kristen ITC" w:hAnsi="Kristen ITC" w:cs="Kristen ITC"/>
          <w:color w:val="0000FF"/>
          <w:szCs w:val="20"/>
          <w:lang/>
        </w:rPr>
        <w:t>,</w:t>
      </w:r>
      <w:r>
        <w:rPr>
          <w:rFonts w:ascii="Segoe UI" w:hAnsi="Segoe UI" w:cs="Segoe UI"/>
          <w:i/>
          <w:iCs/>
          <w:color w:val="464646"/>
          <w:sz w:val="16"/>
          <w:szCs w:val="16"/>
          <w:lang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464646"/>
          <w:sz w:val="16"/>
          <w:szCs w:val="16"/>
          <w:lang/>
        </w:rPr>
        <w:t>ACF2007</w:t>
      </w:r>
      <w:proofErr w:type="spellEnd"/>
    </w:p>
    <w:p w:rsidR="008136F7" w:rsidRDefault="008136F7" w:rsidP="008136F7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464646"/>
          <w:sz w:val="16"/>
          <w:szCs w:val="16"/>
          <w:lang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/>
        </w:rPr>
        <w:t xml:space="preserve">Gl 5:21 </w:t>
      </w:r>
      <w:r>
        <w:rPr>
          <w:rFonts w:ascii="Kristen ITC" w:hAnsi="Kristen ITC" w:cs="Kristen ITC"/>
          <w:color w:val="0000FF"/>
          <w:szCs w:val="20"/>
          <w:lang/>
        </w:rPr>
        <w:t xml:space="preserve">Invejas, homicídios, </w:t>
      </w:r>
      <w:proofErr w:type="spellStart"/>
      <w:r>
        <w:rPr>
          <w:rFonts w:ascii="Kristen ITC" w:hAnsi="Kristen ITC" w:cs="Kristen ITC"/>
          <w:color w:val="0000FF"/>
          <w:szCs w:val="20"/>
          <w:lang/>
        </w:rPr>
        <w:t>bebedices</w:t>
      </w:r>
      <w:proofErr w:type="spellEnd"/>
      <w:r>
        <w:rPr>
          <w:rFonts w:ascii="Kristen ITC" w:hAnsi="Kristen ITC" w:cs="Kristen ITC"/>
          <w:color w:val="0000FF"/>
          <w:szCs w:val="20"/>
          <w:lang/>
        </w:rPr>
        <w:t xml:space="preserve">, glutonarias, e coisas semelhantes a estas, acerca das quais vos declaro, como já antes vos disse, que </w:t>
      </w:r>
      <w:r w:rsidRPr="008136F7">
        <w:rPr>
          <w:rFonts w:ascii="Kristen ITC" w:hAnsi="Kristen ITC" w:cs="Kristen ITC"/>
          <w:b/>
          <w:color w:val="0000FF"/>
          <w:szCs w:val="20"/>
          <w:lang/>
        </w:rPr>
        <w:t xml:space="preserve">os que cometem tais </w:t>
      </w:r>
      <w:r w:rsidRPr="008136F7">
        <w:rPr>
          <w:rFonts w:ascii="Kristen ITC" w:hAnsi="Kristen ITC" w:cs="Kristen ITC"/>
          <w:b/>
          <w:i/>
          <w:iCs/>
          <w:color w:val="808080"/>
          <w:szCs w:val="20"/>
          <w:lang/>
        </w:rPr>
        <w:t>coisas</w:t>
      </w:r>
      <w:r w:rsidRPr="008136F7">
        <w:rPr>
          <w:rFonts w:ascii="Kristen ITC" w:hAnsi="Kristen ITC" w:cs="Kristen ITC"/>
          <w:b/>
          <w:color w:val="0000FF"/>
          <w:szCs w:val="20"/>
          <w:lang/>
        </w:rPr>
        <w:t xml:space="preserve"> não herdarão o reino de Deus</w:t>
      </w:r>
      <w:r>
        <w:rPr>
          <w:rFonts w:ascii="Kristen ITC" w:hAnsi="Kristen ITC" w:cs="Kristen ITC"/>
          <w:color w:val="0000FF"/>
          <w:szCs w:val="20"/>
          <w:lang/>
        </w:rPr>
        <w:t>.</w:t>
      </w:r>
      <w:r>
        <w:rPr>
          <w:rFonts w:ascii="Segoe UI" w:hAnsi="Segoe UI" w:cs="Segoe UI"/>
          <w:i/>
          <w:iCs/>
          <w:color w:val="464646"/>
          <w:sz w:val="16"/>
          <w:szCs w:val="16"/>
          <w:lang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464646"/>
          <w:sz w:val="16"/>
          <w:szCs w:val="16"/>
          <w:lang/>
        </w:rPr>
        <w:t>ACF2007</w:t>
      </w:r>
      <w:proofErr w:type="spellEnd"/>
    </w:p>
    <w:p w:rsidR="008136F7" w:rsidRDefault="008136F7" w:rsidP="008136F7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464646"/>
          <w:sz w:val="16"/>
          <w:szCs w:val="16"/>
          <w:lang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/>
        </w:rPr>
        <w:t xml:space="preserve">Tt 3:10 </w:t>
      </w:r>
      <w:r w:rsidR="00386D65">
        <w:rPr>
          <w:rFonts w:ascii="Kristen ITC" w:hAnsi="Kristen ITC" w:cs="Kristen ITC"/>
          <w:b/>
          <w:color w:val="0000FF"/>
          <w:szCs w:val="20"/>
        </w:rPr>
        <w:t xml:space="preserve">Ao </w:t>
      </w:r>
      <w:r w:rsidRPr="00386D65">
        <w:rPr>
          <w:rFonts w:ascii="Kristen ITC" w:hAnsi="Kristen ITC" w:cs="Kristen ITC"/>
          <w:b/>
          <w:color w:val="0000FF"/>
          <w:szCs w:val="20"/>
          <w:lang/>
        </w:rPr>
        <w:t>homem herege, depois de uma e outra admoestação, evita-o</w:t>
      </w:r>
      <w:r>
        <w:rPr>
          <w:rFonts w:ascii="Kristen ITC" w:hAnsi="Kristen ITC" w:cs="Kristen ITC"/>
          <w:color w:val="0000FF"/>
          <w:szCs w:val="20"/>
          <w:lang/>
        </w:rPr>
        <w:t>,</w:t>
      </w:r>
      <w:r>
        <w:rPr>
          <w:rFonts w:ascii="Segoe UI" w:hAnsi="Segoe UI" w:cs="Segoe UI"/>
          <w:i/>
          <w:iCs/>
          <w:color w:val="464646"/>
          <w:sz w:val="16"/>
          <w:szCs w:val="16"/>
          <w:lang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464646"/>
          <w:sz w:val="16"/>
          <w:szCs w:val="16"/>
          <w:lang/>
        </w:rPr>
        <w:t>ACF2007</w:t>
      </w:r>
      <w:proofErr w:type="spellEnd"/>
    </w:p>
    <w:p w:rsidR="00E80C4B" w:rsidRPr="008136F7" w:rsidRDefault="00E80C4B" w:rsidP="00E80C4B">
      <w:pPr>
        <w:autoSpaceDE w:val="0"/>
        <w:autoSpaceDN w:val="0"/>
        <w:adjustRightInd w:val="0"/>
        <w:spacing w:before="30"/>
        <w:ind w:right="45"/>
        <w:rPr>
          <w:rFonts w:ascii="Tahoma" w:hAnsi="Tahoma" w:cs="Tahoma"/>
          <w:color w:val="0000FF"/>
          <w:szCs w:val="24"/>
          <w:lang/>
        </w:rPr>
      </w:pPr>
    </w:p>
    <w:p w:rsidR="004F2655" w:rsidRPr="00E80C4B" w:rsidRDefault="004F2655">
      <w:pPr>
        <w:rPr>
          <w:lang/>
        </w:rPr>
      </w:pPr>
    </w:p>
    <w:sectPr w:rsidR="004F2655" w:rsidRPr="00E80C4B" w:rsidSect="004F26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10"/>
  <w:proofState w:spelling="clean"/>
  <w:defaultTabStop w:val="708"/>
  <w:hyphenationZone w:val="425"/>
  <w:characterSpacingControl w:val="doNotCompress"/>
  <w:compat/>
  <w:rsids>
    <w:rsidRoot w:val="00E80C4B"/>
    <w:rsid w:val="000D6090"/>
    <w:rsid w:val="00233AB8"/>
    <w:rsid w:val="0028003E"/>
    <w:rsid w:val="002A4A5F"/>
    <w:rsid w:val="00335ED4"/>
    <w:rsid w:val="00386D65"/>
    <w:rsid w:val="00463F47"/>
    <w:rsid w:val="004F2655"/>
    <w:rsid w:val="00631EF1"/>
    <w:rsid w:val="006B55F5"/>
    <w:rsid w:val="00745EF1"/>
    <w:rsid w:val="007C5287"/>
    <w:rsid w:val="007D1A7A"/>
    <w:rsid w:val="0080659C"/>
    <w:rsid w:val="008136F7"/>
    <w:rsid w:val="008C12DA"/>
    <w:rsid w:val="009862E6"/>
    <w:rsid w:val="00990E03"/>
    <w:rsid w:val="00997FF2"/>
    <w:rsid w:val="009F1BFE"/>
    <w:rsid w:val="00A400E3"/>
    <w:rsid w:val="00B9014E"/>
    <w:rsid w:val="00C93474"/>
    <w:rsid w:val="00DA6499"/>
    <w:rsid w:val="00DC39C0"/>
    <w:rsid w:val="00E8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 Semibold" w:eastAsiaTheme="minorHAnsi" w:hAnsi="Segoe UI Semibold" w:cs="Segoe UI Semibold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55"/>
  </w:style>
  <w:style w:type="paragraph" w:styleId="Ttulo1">
    <w:name w:val="heading 1"/>
    <w:basedOn w:val="Normal"/>
    <w:next w:val="Normal"/>
    <w:link w:val="Ttulo1Char"/>
    <w:uiPriority w:val="9"/>
    <w:qFormat/>
    <w:rsid w:val="00E80C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ituloLTT">
    <w:name w:val="Capitulo LTT"/>
    <w:basedOn w:val="Normal"/>
    <w:qFormat/>
    <w:rsid w:val="00DC39C0"/>
    <w:pPr>
      <w:ind w:right="-1"/>
      <w:contextualSpacing/>
      <w:jc w:val="center"/>
    </w:pPr>
    <w:rPr>
      <w:rFonts w:ascii="Arial Black" w:eastAsia="Calibri" w:hAnsi="Arial Black" w:cs="Times New Roman"/>
      <w:i/>
      <w:szCs w:val="20"/>
      <w:u w:val="single"/>
      <w:lang w:eastAsia="pt-BR"/>
    </w:rPr>
  </w:style>
  <w:style w:type="paragraph" w:customStyle="1" w:styleId="CaptuloLTT">
    <w:name w:val="Capítulo LTT"/>
    <w:basedOn w:val="Normal"/>
    <w:qFormat/>
    <w:rsid w:val="00DC39C0"/>
    <w:pPr>
      <w:jc w:val="center"/>
    </w:pPr>
    <w:rPr>
      <w:rFonts w:ascii="Times New Roman" w:eastAsia="Calibri" w:hAnsi="Times New Roman" w:cs="Times New Roman"/>
      <w:b/>
      <w:i/>
      <w:szCs w:val="20"/>
      <w:u w:val="single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80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Hélio de Menezes Silva</dc:creator>
  <cp:lastModifiedBy>Hélio de Menezes Silva</cp:lastModifiedBy>
  <cp:revision>1</cp:revision>
  <dcterms:created xsi:type="dcterms:W3CDTF">2015-04-28T00:28:00Z</dcterms:created>
  <dcterms:modified xsi:type="dcterms:W3CDTF">2015-04-28T00:50:00Z</dcterms:modified>
</cp:coreProperties>
</file>