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F470" w14:textId="1C6AA358" w:rsidR="003E781F" w:rsidRPr="003E781F" w:rsidRDefault="003E781F" w:rsidP="003E781F">
      <w:pPr>
        <w:pStyle w:val="Ttulo1"/>
        <w:rPr>
          <w:rFonts w:ascii="Arial" w:hAnsi="Arial"/>
          <w:w w:val="100"/>
          <w:sz w:val="19"/>
          <w:szCs w:val="19"/>
          <w:lang w:eastAsia="pt-BR"/>
        </w:rPr>
      </w:pPr>
      <w:bookmarkStart w:id="0" w:name="_GoBack"/>
      <w:r w:rsidRPr="003E781F">
        <w:rPr>
          <w:w w:val="100"/>
          <w:lang w:eastAsia="pt-BR"/>
        </w:rPr>
        <w:t>Lidando Com Os Hereges</w:t>
      </w:r>
      <w:bookmarkEnd w:id="0"/>
      <w:r>
        <w:rPr>
          <w:w w:val="100"/>
          <w:lang w:eastAsia="pt-BR"/>
        </w:rPr>
        <w:br/>
      </w:r>
    </w:p>
    <w:p w14:paraId="46D25A15" w14:textId="77777777" w:rsidR="003E781F" w:rsidRPr="003E781F" w:rsidRDefault="003E781F" w:rsidP="003E781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eastAsia="pt-BR"/>
        </w:rPr>
      </w:pPr>
      <w:r w:rsidRPr="003E781F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eastAsia="pt-BR"/>
        </w:rPr>
        <w:t>10 de março de 2020</w:t>
      </w:r>
    </w:p>
    <w:p w14:paraId="0ED6B8F7" w14:textId="41586148" w:rsidR="003E781F" w:rsidRPr="003E781F" w:rsidRDefault="003E781F" w:rsidP="003E781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91919"/>
          <w:spacing w:val="0"/>
          <w:w w:val="100"/>
          <w:sz w:val="19"/>
          <w:szCs w:val="19"/>
          <w:lang w:val="en-CA" w:eastAsia="pt-BR"/>
        </w:rPr>
      </w:pPr>
      <w:r w:rsidRPr="003E781F">
        <w:rPr>
          <w:rFonts w:ascii="Arial" w:eastAsia="Times New Roman" w:hAnsi="Arial" w:cs="Arial"/>
          <w:b/>
          <w:bCs/>
          <w:color w:val="191919"/>
          <w:spacing w:val="0"/>
          <w:w w:val="100"/>
          <w:sz w:val="23"/>
          <w:szCs w:val="23"/>
          <w:u w:val="single"/>
          <w:lang w:val="en-CA" w:eastAsia="pt-BR"/>
        </w:rPr>
        <w:t>David Cloud</w:t>
      </w:r>
      <w:r w:rsidRPr="003E781F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, </w:t>
      </w:r>
      <w:r w:rsidRPr="003E781F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Way of Life Literature</w:t>
      </w:r>
      <w:r w:rsidRPr="003E781F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>, PO Box 610368, Port Huron, MI 48061</w:t>
      </w:r>
      <w:r w:rsidRPr="003E781F"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br/>
        <w:t>866-295-4143,</w:t>
      </w:r>
      <w:r>
        <w:rPr>
          <w:rFonts w:ascii="Arial" w:eastAsia="Times New Roman" w:hAnsi="Arial" w:cs="Arial"/>
          <w:color w:val="191919"/>
          <w:spacing w:val="0"/>
          <w:w w:val="100"/>
          <w:sz w:val="23"/>
          <w:szCs w:val="23"/>
          <w:lang w:val="en-CA" w:eastAsia="pt-BR"/>
        </w:rPr>
        <w:t xml:space="preserve"> </w:t>
      </w:r>
      <w:hyperlink r:id="rId4" w:history="1">
        <w:r w:rsidRPr="003E781F">
          <w:rPr>
            <w:rFonts w:ascii="Arial" w:eastAsia="Times New Roman" w:hAnsi="Arial" w:cs="Arial"/>
            <w:color w:val="800080"/>
            <w:spacing w:val="0"/>
            <w:w w:val="100"/>
            <w:sz w:val="23"/>
            <w:szCs w:val="23"/>
            <w:u w:val="single"/>
            <w:lang w:val="en-CA" w:eastAsia="pt-BR"/>
          </w:rPr>
          <w:t>fbns@wayoflife.org</w:t>
        </w:r>
      </w:hyperlink>
    </w:p>
    <w:p w14:paraId="1D148FBB" w14:textId="749B5E50" w:rsidR="00DA575C" w:rsidRPr="003E781F" w:rsidRDefault="003E781F">
      <w:r w:rsidRPr="003E781F">
        <w:t>[tradução por Google. Se v</w:t>
      </w:r>
      <w:r>
        <w:t xml:space="preserve">ocê puder corrigi-la e passar os versos para a ACF, por favor envie para o e-mail </w:t>
      </w:r>
      <w:proofErr w:type="spellStart"/>
      <w:r>
        <w:t>helio</w:t>
      </w:r>
      <w:proofErr w:type="spellEnd"/>
      <w:r>
        <w:t xml:space="preserve"> em ci.ufpb.br]</w:t>
      </w:r>
      <w:r>
        <w:br/>
      </w:r>
      <w:r>
        <w:br/>
      </w:r>
      <w:r>
        <w:br/>
      </w:r>
    </w:p>
    <w:p w14:paraId="71E49691" w14:textId="2CF5C2B0" w:rsidR="003E781F" w:rsidRDefault="003E781F">
      <w:r>
        <w:rPr>
          <w:b/>
          <w:bCs/>
          <w:color w:val="000000"/>
          <w:sz w:val="36"/>
          <w:szCs w:val="36"/>
          <w:shd w:val="clear" w:color="auto" w:fill="FFFFFF"/>
        </w:rPr>
        <w:t>“</w:t>
      </w:r>
      <w:r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Evite perguntas tolas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genealogias, contendas e disputas sobre a lei;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pois são inúteis e vaidosos.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Um homem que é um </w:t>
      </w:r>
      <w:proofErr w:type="spellStart"/>
      <w:r>
        <w:rPr>
          <w:color w:val="000000"/>
          <w:shd w:val="clear" w:color="auto" w:fill="FFFFFF"/>
        </w:rPr>
        <w:t>heretick</w:t>
      </w:r>
      <w:proofErr w:type="spellEnd"/>
      <w:r>
        <w:rPr>
          <w:color w:val="000000"/>
          <w:shd w:val="clear" w:color="auto" w:fill="FFFFFF"/>
        </w:rPr>
        <w:t xml:space="preserve"> após a primeira e segunda advertência rejeitar;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Saber que aquele que é assim é subvertido e peca, sendo condenado por si mesmo ”(</w:t>
      </w:r>
      <w:r>
        <w:rPr>
          <w:color w:val="000000"/>
          <w:shd w:val="clear" w:color="auto" w:fill="FFFFFF"/>
        </w:rPr>
        <w:t xml:space="preserve"> </w:t>
      </w:r>
      <w:hyperlink r:id="rId5" w:tgtFrame="_blank" w:history="1">
        <w:r>
          <w:rPr>
            <w:rStyle w:val="Hyperlink"/>
            <w:color w:val="800080"/>
            <w:u w:val="none"/>
          </w:rPr>
          <w:t>Tito 3: 9-11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No final da epístola, Paulo volta à questão de falsos mestres e heresias.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Este é um tema importante das epístolas de Paulo, porque é um grande problema que as igrejas devem enfrentar em todo tempo e lugar.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Nenhum pregador sólido da Bíblia negligenciará esse tema.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Nenhum verdadeiro pastor deixará de proteger as ovelhas do Senhor dos lobos.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A história da igreja está repleta do relato de hereges que causaram grandes danos à causa de Cristo.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Hereges fundaram a Igreja Católica Romana.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inventaram erros proeminentes como batismo infantil, sacramentalismo, papado, mariolatria, purgatório, confissão auricular, transubstanciação, intercessão dos santos, veneração de relíquias, inquisição, monasticismo, misticismo contemplativo.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Hereges têm pregado falsos cristos, falsos evangelhos e espíritos falsos.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 hereges estabeleceram mil seitas.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distorceram e perverteram a sã doutrina de inúmeras maneiras.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E há mais hereges no mundo hoje, nas últimas horas da era da igreja, do que nunca.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devem ser tratados;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não podem ser ignorados.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 a única maneira de se proteger deles e de proteger as igrejas deles é lidar com eles exatamente como o Espírito Santo instrui nesta passagem.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“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Evitar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” (</w:t>
      </w:r>
      <w:r>
        <w:rPr>
          <w:color w:val="000000"/>
          <w:shd w:val="clear" w:color="auto" w:fill="FFFFFF"/>
        </w:rPr>
        <w:t xml:space="preserve"> </w:t>
      </w:r>
      <w:hyperlink r:id="rId6" w:tgtFrame="_blank" w:history="1">
        <w:r>
          <w:rPr>
            <w:rStyle w:val="Hyperlink"/>
            <w:color w:val="800080"/>
            <w:u w:val="none"/>
          </w:rPr>
          <w:t>Tt 3: 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br/>
        <w:t>- “Evitar” é 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periistemi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grego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que significa “afastar-se” (Forte), “na voz do meio, 'se virar' com o objetivo de evitar algo” ( Videira).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traduzido como "evitado" (</w:t>
      </w:r>
      <w:r>
        <w:rPr>
          <w:color w:val="000000"/>
          <w:shd w:val="clear" w:color="auto" w:fill="FFFFFF"/>
        </w:rPr>
        <w:t xml:space="preserve"> </w:t>
      </w:r>
      <w:hyperlink r:id="rId7" w:tgtFrame="_blank" w:history="1">
        <w:r>
          <w:rPr>
            <w:rStyle w:val="Hyperlink"/>
            <w:color w:val="800080"/>
            <w:u w:val="none"/>
          </w:rPr>
          <w:t>2 Ti. 2:16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  <w:t>- A separação do erro é uma responsabilidade e ação cristã essencial.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uma questão de proteção espiritual.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impossível manter a verdade sem exercitar a separação e a disciplina.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Os professores falsos devem ser tratados e não ignorados, e a maneira bíblica de lidar com eles é tirá-los das </w:t>
      </w:r>
      <w:proofErr w:type="spellStart"/>
      <w:r>
        <w:rPr>
          <w:color w:val="000000"/>
          <w:shd w:val="clear" w:color="auto" w:fill="FFFFFF"/>
        </w:rPr>
        <w:t>assembléias</w:t>
      </w:r>
      <w:proofErr w:type="spellEnd"/>
      <w:r>
        <w:rPr>
          <w:color w:val="000000"/>
          <w:shd w:val="clear" w:color="auto" w:fill="FFFFFF"/>
        </w:rPr>
        <w:t xml:space="preserve"> e separar os crentes deles.</w:t>
      </w:r>
      <w:r>
        <w:rPr>
          <w:color w:val="000000"/>
          <w:shd w:val="clear" w:color="auto" w:fill="FFFFFF"/>
        </w:rPr>
        <w:br/>
        <w:t>- Veja o comentário em</w:t>
      </w:r>
      <w:r>
        <w:rPr>
          <w:color w:val="000000"/>
          <w:shd w:val="clear" w:color="auto" w:fill="FFFFFF"/>
        </w:rPr>
        <w:t xml:space="preserve"> </w:t>
      </w:r>
      <w:hyperlink r:id="rId8" w:tgtFrame="_blank" w:history="1">
        <w:r>
          <w:rPr>
            <w:rStyle w:val="Hyperlink"/>
            <w:color w:val="800080"/>
            <w:u w:val="none"/>
          </w:rPr>
          <w:t>2 Timóteo 2: 14-21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para um extenso e prático estudo sobre separação bíblica.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“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Perguntas tolas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” (</w:t>
      </w:r>
      <w:r>
        <w:rPr>
          <w:color w:val="000000"/>
          <w:shd w:val="clear" w:color="auto" w:fill="FFFFFF"/>
        </w:rPr>
        <w:t xml:space="preserve"> </w:t>
      </w:r>
      <w:hyperlink r:id="rId9" w:tgtFrame="_blank" w:history="1">
        <w:r>
          <w:rPr>
            <w:rStyle w:val="Hyperlink"/>
            <w:color w:val="800080"/>
            <w:u w:val="none"/>
          </w:rPr>
          <w:t>Tt 3: 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br/>
        <w:t>- O contexto define uma pergunta tola.</w:t>
      </w:r>
      <w:r>
        <w:rPr>
          <w:color w:val="000000"/>
          <w:shd w:val="clear" w:color="auto" w:fill="FFFFFF"/>
        </w:rPr>
        <w:br/>
        <w:t>- Uma “pergunta tola” é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uma pergunta que é feita sem sinceridade por um professor falso, com o objetivo de confundir as pessoas e desviá-las da sã doutrina.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Este é o contexto de</w:t>
      </w:r>
      <w:r>
        <w:rPr>
          <w:color w:val="000000"/>
          <w:shd w:val="clear" w:color="auto" w:fill="FFFFFF"/>
        </w:rPr>
        <w:t xml:space="preserve"> </w:t>
      </w:r>
      <w:hyperlink r:id="rId10" w:tgtFrame="_blank" w:history="1">
        <w:r>
          <w:rPr>
            <w:rStyle w:val="Hyperlink"/>
            <w:color w:val="800080"/>
            <w:u w:val="none"/>
          </w:rPr>
          <w:t>Tit.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3: 9-10</w:t>
        </w:r>
      </w:hyperlink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 herege é alguém que é voluntarioso e que rejeitou a sã doutrina em favor de suas próprias opiniões e perversões da verdade.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 não está contente com o claro ensino das Escrituras.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Uma pergunta tola é aquela que é usada na tentativa de derrubar o ensino bíblico claro, como perguntas sobre a Trindade ou ressurreição corporal ou inspiração bíblica ou o sofrimento eterno do lago de fogo ou a expiação substitutiva de Cristo.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bom e sábio fazer perguntas sinceras, mas é mau receber perguntas que negam a clara verdade bíblica.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Jesus é Deus, o que é verdade, quem somos nós para perguntar como era possível isso acontecer?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Deus é o Pai, Filho e Espírito Santo, o que faz,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quem somos nós para fazer perguntas que confundem o pensamento das pessoas sobre isso?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os incrédulos sofrerão tormento eterno consciente no fogo, o que ocorre, não devemos fazer perguntas que ponham em dúvida isso.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afirma ser a infalível Palavra de Deus, o que é verdade, quem somos nós para questionar como isso poderia ser?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somos "justificados pelo sangue dele", o que é repetidamente repetitivo, é tolice fazer perguntas sobre como isso pode ser possível e se é realmente assim.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Nossas perguntas devem ser controladas pela Bíblia, não a Bíblia por nossas perguntas.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Vejo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quem somos nós para questionar como isso poderia ser?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somos "justificados pelo sangue dele", o que é repetidamente repetitivo, é tolice fazer perguntas sobre como isso pode ser possível e se é realmente assim.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Nossas perguntas devem ser controladas pela Bíblia, não a Bíblia por nossas perguntas.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Vejo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quem somos nós para questionar como isso poderia ser?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a Bíblia diz que somos "justificados pelo sangue dele", o que é repetidamente repetitivo, é tolice fazer perguntas sobre como isso pode ser possível e se é realmente assim.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Nossas perguntas devem ser controladas pela Bíblia, não a Bíblia por nossas perguntas.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Vejo</w:t>
      </w:r>
      <w:hyperlink r:id="rId11" w:tgtFrame="_blank" w:history="1">
        <w:r>
          <w:rPr>
            <w:rStyle w:val="Hyperlink"/>
            <w:color w:val="800080"/>
            <w:u w:val="none"/>
          </w:rPr>
          <w:t>De</w:t>
        </w:r>
        <w:proofErr w:type="spellEnd"/>
        <w:r>
          <w:rPr>
            <w:rStyle w:val="Hyperlink"/>
            <w:color w:val="800080"/>
            <w:u w:val="none"/>
          </w:rPr>
          <w:t>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29:29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: “As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coisas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secretas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pertencem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ao SENHOR nosso Deus; mas as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coisas que são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reveladas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pertencem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nós e a nossos filhos para sempre, para que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possamos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fazer todas as palavras desta lei.”</w:t>
      </w:r>
      <w:r>
        <w:rPr>
          <w:color w:val="000000"/>
          <w:shd w:val="clear" w:color="auto" w:fill="FFFFFF"/>
        </w:rPr>
        <w:br/>
        <w:t>-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Uma pergunta tola é uma</w:t>
      </w:r>
      <w:r>
        <w:rPr>
          <w:rStyle w:val="nfase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pergunta que pertence a "genealogias".</w:t>
      </w:r>
      <w:r>
        <w:rPr>
          <w:rStyle w:val="nfase"/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Paulo também menciona as "genealogias intermináveis" dos hereges em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2" w:tgtFrame="_blank" w:history="1">
        <w:r>
          <w:rPr>
            <w:rStyle w:val="Hyperlink"/>
            <w:rFonts w:cs="Arial"/>
            <w:color w:val="800080"/>
            <w:u w:val="none"/>
          </w:rPr>
          <w:t>1 Ti.</w:t>
        </w:r>
        <w:r>
          <w:rPr>
            <w:rStyle w:val="Hyperlink"/>
            <w:rFonts w:cs="Arial"/>
            <w:color w:val="800080"/>
            <w:u w:val="none"/>
          </w:rPr>
          <w:t xml:space="preserve"> </w:t>
        </w:r>
      </w:hyperlink>
      <w:hyperlink r:id="rId13" w:tgtFrame="_blank" w:history="1">
        <w:r>
          <w:rPr>
            <w:rStyle w:val="Hyperlink"/>
            <w:rFonts w:cs="Arial"/>
            <w:color w:val="800080"/>
            <w:u w:val="none"/>
          </w:rPr>
          <w:t>1: 4</w:t>
        </w:r>
      </w:hyperlink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Os gnósticos mergulharam em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eras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 filósofo judeu Philo espiritualizou as genealogias bíblicas.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“As genealogias do Antigo Testamento tinham um propósito inteligente até a vinda de Cristo, pois o localizaram.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Depois disso, eles não tinham valor e, quando foram arbitrariamente espiritualizados, tornaram-se cruéis ”(BH Carroll).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 judeus talmúdicos passam uma quantidade excessiva de tempo estudando e discutindo sobre genealogias.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costumam usar esses meios para promover a superioridade e o orgulho do patrimônio.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 rabino Shmuel </w:t>
      </w:r>
      <w:proofErr w:type="spellStart"/>
      <w:r>
        <w:rPr>
          <w:color w:val="000000"/>
          <w:shd w:val="clear" w:color="auto" w:fill="FFFFFF"/>
        </w:rPr>
        <w:t>Gorr</w:t>
      </w:r>
      <w:proofErr w:type="spellEnd"/>
      <w:r>
        <w:rPr>
          <w:color w:val="000000"/>
          <w:shd w:val="clear" w:color="auto" w:fill="FFFFFF"/>
        </w:rPr>
        <w:t xml:space="preserve"> dedicou toda a sua vida a isso e considerou a busca de estudos genealógicos uma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mitzvá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(uma lei de Deus).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Outro exemplo do abuso de genealogias são os mórmons, que usam genealogias para o batismo dos mortos.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 crente não traça sua genealogia de acordo com a carne, pois cada crente deve nascer pessoalmente de novo pelo Espírito de Deus (</w:t>
      </w:r>
      <w:proofErr w:type="spellStart"/>
      <w:r>
        <w:rPr>
          <w:color w:val="000000"/>
          <w:shd w:val="clear" w:color="auto" w:fill="FFFFFF"/>
        </w:rPr>
        <w:fldChar w:fldCharType="begin"/>
      </w:r>
      <w:r>
        <w:rPr>
          <w:color w:val="000000"/>
          <w:shd w:val="clear" w:color="auto" w:fill="FFFFFF"/>
        </w:rPr>
        <w:instrText xml:space="preserve"> HYPERLINK "https://av1611.com/verseclick/gobible.php?p=Joh_1.12" \t "_blank" </w:instrText>
      </w:r>
      <w:r>
        <w:rPr>
          <w:color w:val="000000"/>
          <w:shd w:val="clear" w:color="auto" w:fill="FFFFFF"/>
        </w:rPr>
        <w:fldChar w:fldCharType="separate"/>
      </w:r>
      <w:r>
        <w:rPr>
          <w:rStyle w:val="Hyperlink"/>
          <w:color w:val="800080"/>
          <w:u w:val="none"/>
        </w:rPr>
        <w:t>Joh</w:t>
      </w:r>
      <w:proofErr w:type="spellEnd"/>
      <w:r>
        <w:rPr>
          <w:rStyle w:val="Hyperlink"/>
          <w:color w:val="800080"/>
          <w:u w:val="none"/>
        </w:rPr>
        <w:t>.</w:t>
      </w:r>
      <w:r>
        <w:rPr>
          <w:rStyle w:val="Hyperlink"/>
          <w:color w:val="800080"/>
          <w:u w:val="none"/>
        </w:rPr>
        <w:t xml:space="preserve"> </w:t>
      </w:r>
      <w:r>
        <w:rPr>
          <w:rStyle w:val="Hyperlink"/>
          <w:color w:val="800080"/>
          <w:u w:val="none"/>
        </w:rPr>
        <w:t>1:12</w:t>
      </w:r>
      <w:r>
        <w:rPr>
          <w:color w:val="000000"/>
          <w:shd w:val="clear" w:color="auto" w:fill="FFFFFF"/>
        </w:rPr>
        <w:fldChar w:fldCharType="end"/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  <w:t>-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Uma pergunta tola é uma pergunta que produz contendas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 xml:space="preserve"> </w:t>
      </w:r>
      <w:hyperlink r:id="rId14" w:tgtFrame="_blank" w:history="1">
        <w:r>
          <w:rPr>
            <w:rStyle w:val="Hyperlink"/>
            <w:color w:val="800080"/>
            <w:u w:val="none"/>
          </w:rPr>
          <w:t>Tt 3: 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hyperlink r:id="rId15" w:tgtFrame="_blank" w:history="1">
        <w:r>
          <w:rPr>
            <w:rStyle w:val="Hyperlink"/>
            <w:rFonts w:cs="Arial"/>
            <w:color w:val="800080"/>
            <w:u w:val="none"/>
          </w:rPr>
          <w:t>2 Timóteo 2:23</w:t>
        </w:r>
      </w:hyperlink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diz perguntas tolas "disputas de gênero".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Quando alguém não é sincero, mas apenas quer argumentar contra a Palavra de Deus e despertar conflitos e debates, o cristão não deve entrar nessas discussões porque os frutos serão apenas conflitos e confusões.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-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Uma pergunta tola é</w:t>
      </w:r>
      <w:r>
        <w:rPr>
          <w:rStyle w:val="nfase"/>
          <w:rFonts w:cs="Arial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uma pergunta que pertence a "disputas sobre a lei"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16" w:tgtFrame="_blank" w:history="1">
        <w:r>
          <w:rPr>
            <w:rStyle w:val="Hyperlink"/>
            <w:rFonts w:cs="Arial"/>
            <w:color w:val="800080"/>
            <w:u w:val="none"/>
          </w:rPr>
          <w:t>Tt 3: 9</w:t>
        </w:r>
      </w:hyperlink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).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Isso se refere a evangelhos falsos.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No coração de todo falso evangelho está a heresia de que a salvação depende de alguma maneira e até certo ponto das obras do homem.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A lei foi dada para levar os homens à graça de Jesus Cristo (</w:t>
      </w:r>
      <w:r>
        <w:rPr>
          <w:color w:val="000000"/>
          <w:shd w:val="clear" w:color="auto" w:fill="FFFFFF"/>
        </w:rPr>
        <w:br/>
      </w:r>
      <w:hyperlink r:id="rId17" w:tgtFrame="_blank" w:history="1">
        <w:r>
          <w:rPr>
            <w:rStyle w:val="Hyperlink"/>
            <w:color w:val="800080"/>
            <w:u w:val="none"/>
          </w:rPr>
          <w:t>ROM.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3: 19-20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18" w:tgtFrame="_blank" w:history="1">
        <w:r>
          <w:rPr>
            <w:rStyle w:val="Hyperlink"/>
            <w:color w:val="800080"/>
            <w:u w:val="none"/>
          </w:rPr>
          <w:t>Garota.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3: 24-25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 foi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não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dado a ser o caminho da salvação.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Agora sabemos que tudo o que diz a lei diz aos que estão debaixo da lei: que toda boca pode ser fechada e que todo o mundo se torne culpado diante de Deus.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Portanto, pelas obras da lei, nenhuma carne será justificada aos seus olhos, porque pela lei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 conhecimento do pecado ”(</w:t>
      </w:r>
      <w:r>
        <w:rPr>
          <w:color w:val="000000"/>
          <w:shd w:val="clear" w:color="auto" w:fill="FFFFFF"/>
        </w:rPr>
        <w:t xml:space="preserve"> </w:t>
      </w:r>
      <w:hyperlink r:id="rId19" w:tgtFrame="_blank" w:history="1">
        <w:proofErr w:type="spellStart"/>
        <w:r>
          <w:rPr>
            <w:rStyle w:val="Hyperlink"/>
            <w:color w:val="800080"/>
            <w:u w:val="none"/>
          </w:rPr>
          <w:t>Ro</w:t>
        </w:r>
        <w:proofErr w:type="spellEnd"/>
        <w:r>
          <w:rPr>
            <w:rStyle w:val="Hyperlink"/>
            <w:color w:val="800080"/>
            <w:u w:val="none"/>
          </w:rPr>
          <w:t>. 3: 19-20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 a lei de Moisés não foi dada como regra de vida para o cristão.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“Portanto, a lei era nosso mestre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de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escola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para nos levar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Cristo, para que sejamos justificados pela fé.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Mas depois que essa fé chegar, não seremos mais um professor ”(</w:t>
      </w:r>
      <w:r>
        <w:rPr>
          <w:color w:val="000000"/>
          <w:shd w:val="clear" w:color="auto" w:fill="FFFFFF"/>
        </w:rPr>
        <w:t xml:space="preserve"> </w:t>
      </w:r>
      <w:hyperlink r:id="rId20" w:tgtFrame="_blank" w:history="1">
        <w:r>
          <w:rPr>
            <w:rStyle w:val="Hyperlink"/>
            <w:color w:val="800080"/>
            <w:u w:val="none"/>
          </w:rPr>
          <w:t>Gálatas 3: 24-25</w:t>
        </w:r>
      </w:hyperlink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lei de Moisés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não foi dada para que o cristão pudesse obedecê-la pelo poder de Deus e, assim, aperfeiçoar sua salvação, que é o ensino do </w:t>
      </w:r>
      <w:proofErr w:type="spellStart"/>
      <w:r>
        <w:rPr>
          <w:color w:val="000000"/>
          <w:shd w:val="clear" w:color="auto" w:fill="FFFFFF"/>
        </w:rPr>
        <w:t>adventismo</w:t>
      </w:r>
      <w:proofErr w:type="spellEnd"/>
      <w:r>
        <w:rPr>
          <w:color w:val="000000"/>
          <w:shd w:val="clear" w:color="auto" w:fill="FFFFFF"/>
        </w:rPr>
        <w:t xml:space="preserve"> do sétimo dia.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(Ver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 xml:space="preserve">Evitando a armadilha do </w:t>
      </w:r>
      <w:proofErr w:type="spellStart"/>
      <w:r>
        <w:rPr>
          <w:rStyle w:val="nfase"/>
          <w:color w:val="000000"/>
          <w:shd w:val="clear" w:color="auto" w:fill="FFFFFF"/>
        </w:rPr>
        <w:t>adventismo</w:t>
      </w:r>
      <w:proofErr w:type="spellEnd"/>
      <w:r>
        <w:rPr>
          <w:rStyle w:val="nfase"/>
          <w:color w:val="000000"/>
          <w:shd w:val="clear" w:color="auto" w:fill="FFFFFF"/>
        </w:rPr>
        <w:t xml:space="preserve"> do sétimo dia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, disponível na </w:t>
      </w:r>
      <w:r>
        <w:rPr>
          <w:color w:val="000000"/>
          <w:shd w:val="clear" w:color="auto" w:fill="FFFFFF"/>
        </w:rPr>
        <w:t xml:space="preserve">Way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Life </w:t>
      </w:r>
      <w:proofErr w:type="spellStart"/>
      <w:r>
        <w:rPr>
          <w:color w:val="000000"/>
          <w:shd w:val="clear" w:color="auto" w:fill="FFFFFF"/>
        </w:rPr>
        <w:t>Literature</w:t>
      </w:r>
      <w:proofErr w:type="spellEnd"/>
      <w:r>
        <w:rPr>
          <w:color w:val="000000"/>
          <w:shd w:val="clear" w:color="auto" w:fill="FFFFFF"/>
        </w:rPr>
        <w:t>.) Quando os homens corrompem o evangelho e procuram trazer de volta os convertidos sob a escravidão da lei, de qualquer forma, eles não devem ensinar seus doutrina ou fazer suas perguntas tolas que confundem a mente do crente.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Veja também</w:t>
      </w:r>
      <w:r>
        <w:rPr>
          <w:color w:val="000000"/>
          <w:shd w:val="clear" w:color="auto" w:fill="FFFFFF"/>
        </w:rPr>
        <w:t xml:space="preserve"> </w:t>
      </w:r>
      <w:hyperlink r:id="rId21" w:tgtFrame="_blank" w:history="1">
        <w:r>
          <w:rPr>
            <w:rStyle w:val="Hyperlink"/>
            <w:color w:val="800080"/>
            <w:u w:val="none"/>
          </w:rPr>
          <w:t>1 Ti.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1: 3-11</w:t>
        </w:r>
      </w:hyperlink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 judeus transformaram "esforços na lei" em um modo de vida.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o caminho do Talmude, que contém citações de milhares de rabinos.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Eles se contradizem, e seus seguidores adoram lutar contra as contradições.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“Mais alguns anos [depois que Paulo escreveu a Tito] e Jerusalém estaria em mãos romanas, e o templo seria um monte de pedras enegrecidas.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 judeus se retirariam para a lei como interpretada pelos rabinos, e a Torá ficaria em segundo lugar no Talmude.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 mundo judaico se tornaria cada vez mais judeu - cada vez mais estreito, encravado, suspeito, protetor e isolado do resto do mundo.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Com o tempo, o Talmud se tornaria sua casa e sua própria vida.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Além disso, ondas de perseguição firmariam laços rabínicos cada vez mais fortemente em torno de guetos judeus em apuros.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Paul, um rabino treinado,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foi previdente o suficiente para ver o que estava por vir.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 disse a Tito para se afastar de todas as disputas judaicas e brigas pela lei.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... Ninguém sabia melhor que Paulo o quão inútil era essa briga.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Afinal, ele próprio era rabino e era um ex-aluno do renomado Gamaliel (</w:t>
      </w:r>
      <w:hyperlink r:id="rId22" w:tgtFrame="_blank" w:history="1">
        <w:r>
          <w:rPr>
            <w:rStyle w:val="Hyperlink"/>
            <w:color w:val="800080"/>
            <w:u w:val="none"/>
          </w:rPr>
          <w:t>Ac.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22: 3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), que era neto do ainda mais famoso </w:t>
      </w:r>
      <w:proofErr w:type="spellStart"/>
      <w:r>
        <w:rPr>
          <w:color w:val="000000"/>
          <w:shd w:val="clear" w:color="auto" w:fill="FFFFFF"/>
        </w:rPr>
        <w:t>Hillel</w:t>
      </w:r>
      <w:proofErr w:type="spellEnd"/>
      <w:r>
        <w:rPr>
          <w:color w:val="000000"/>
          <w:shd w:val="clear" w:color="auto" w:fill="FFFFFF"/>
        </w:rPr>
        <w:t>, que fundou uma escola popular de pensamento entre os judeus.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Paulo já se gabara dessas coisas, mas não mais (</w:t>
      </w:r>
      <w:r>
        <w:rPr>
          <w:color w:val="000000"/>
          <w:shd w:val="clear" w:color="auto" w:fill="FFFFFF"/>
        </w:rPr>
        <w:t xml:space="preserve"> </w:t>
      </w:r>
      <w:hyperlink r:id="rId23" w:tgtFrame="_blank" w:history="1">
        <w:r>
          <w:rPr>
            <w:rStyle w:val="Hyperlink"/>
            <w:color w:val="800080"/>
            <w:u w:val="none"/>
          </w:rPr>
          <w:t>Filipenses 3: 1-11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Porque o amor substituiu a lei, Cristo substituiu o credo e a verdade do Novo Testamento ofuscou a verdade do Antigo Testamento, por que argumentar com os judeus que rejeitam a Cristo sobre seus </w:t>
      </w:r>
      <w:proofErr w:type="spellStart"/>
      <w:r>
        <w:rPr>
          <w:color w:val="000000"/>
          <w:shd w:val="clear" w:color="auto" w:fill="FFFFFF"/>
        </w:rPr>
        <w:t>shibboleths</w:t>
      </w:r>
      <w:proofErr w:type="spellEnd"/>
      <w:r>
        <w:rPr>
          <w:color w:val="000000"/>
          <w:shd w:val="clear" w:color="auto" w:fill="FFFFFF"/>
        </w:rPr>
        <w:t>? ”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(John Phillips).</w:t>
      </w:r>
      <w:r>
        <w:rPr>
          <w:color w:val="000000"/>
          <w:shd w:val="clear" w:color="auto" w:fill="FFFFFF"/>
        </w:rPr>
        <w:br/>
        <w:t>-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Uma pergunta tola é</w:t>
      </w:r>
      <w:r>
        <w:rPr>
          <w:rStyle w:val="nfase"/>
          <w:color w:val="000000"/>
          <w:shd w:val="clear" w:color="auto" w:fill="FFFFFF"/>
        </w:rPr>
        <w:t xml:space="preserve"> </w:t>
      </w:r>
      <w:r>
        <w:rPr>
          <w:rStyle w:val="nfase"/>
          <w:rFonts w:cs="Arial"/>
          <w:color w:val="000000"/>
          <w:shd w:val="clear" w:color="auto" w:fill="FFFFFF"/>
        </w:rPr>
        <w:t>uma pergunta “inútil e vaidosa”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(</w:t>
      </w:r>
      <w:r>
        <w:rPr>
          <w:rFonts w:cs="Arial"/>
          <w:color w:val="000000"/>
          <w:shd w:val="clear" w:color="auto" w:fill="FFFFFF"/>
        </w:rPr>
        <w:t xml:space="preserve"> </w:t>
      </w:r>
      <w:hyperlink r:id="rId24" w:tgtFrame="_blank" w:history="1">
        <w:r>
          <w:rPr>
            <w:rStyle w:val="Hyperlink"/>
            <w:rFonts w:cs="Arial"/>
            <w:color w:val="800080"/>
            <w:u w:val="none"/>
          </w:rPr>
          <w:t>Tt 3: 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Toda pergunta deve ser testada por este padrão sábio: é rentável?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 não é proveitoso para a vida e a piedade, é inútil.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"Vão" é o grego "</w:t>
      </w:r>
      <w:proofErr w:type="spellStart"/>
      <w:r>
        <w:rPr>
          <w:color w:val="000000"/>
          <w:shd w:val="clear" w:color="auto" w:fill="FFFFFF"/>
        </w:rPr>
        <w:t>mataios</w:t>
      </w:r>
      <w:proofErr w:type="spellEnd"/>
      <w:r>
        <w:rPr>
          <w:color w:val="000000"/>
          <w:shd w:val="clear" w:color="auto" w:fill="FFFFFF"/>
        </w:rPr>
        <w:t>", que é "vazio, sem lucro" (Forte), "vazio de resultado" (Videira), "sem valor, ineficaz" (</w:t>
      </w:r>
      <w:proofErr w:type="spellStart"/>
      <w:r>
        <w:rPr>
          <w:color w:val="000000"/>
          <w:shd w:val="clear" w:color="auto" w:fill="FFFFFF"/>
        </w:rPr>
        <w:t>Mounce</w:t>
      </w:r>
      <w:proofErr w:type="spellEnd"/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Visto que as heresias são inúteis e vãs, a única razão certa para investigá-las é criticá-las e proteger o rebanho delas.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“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Um homem que é herege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” (</w:t>
      </w:r>
      <w:r>
        <w:rPr>
          <w:color w:val="000000"/>
          <w:shd w:val="clear" w:color="auto" w:fill="FFFFFF"/>
        </w:rPr>
        <w:t xml:space="preserve"> </w:t>
      </w:r>
      <w:hyperlink r:id="rId25" w:tgtFrame="_blank" w:history="1">
        <w:r>
          <w:rPr>
            <w:rStyle w:val="Hyperlink"/>
            <w:color w:val="800080"/>
            <w:u w:val="none"/>
          </w:rPr>
          <w:t>Tt 3: 10-11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br/>
        <w:t>- A palavra “herege ”É usado apenas neste único lugar nas Escrituras, mas o termo“ heresia ”é usado mais quatro vezes (</w:t>
      </w:r>
      <w:r>
        <w:rPr>
          <w:color w:val="000000"/>
          <w:shd w:val="clear" w:color="auto" w:fill="FFFFFF"/>
        </w:rPr>
        <w:t xml:space="preserve"> </w:t>
      </w:r>
      <w:hyperlink r:id="rId26" w:tgtFrame="_blank" w:history="1">
        <w:r>
          <w:rPr>
            <w:rStyle w:val="Hyperlink"/>
            <w:color w:val="800080"/>
            <w:u w:val="none"/>
          </w:rPr>
          <w:t>At. 24:14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27" w:tgtFrame="_blank" w:history="1">
        <w:r>
          <w:rPr>
            <w:rStyle w:val="Hyperlink"/>
            <w:color w:val="800080"/>
            <w:u w:val="none"/>
          </w:rPr>
          <w:t>1 Co. 11:19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28" w:tgtFrame="_blank" w:history="1">
        <w:r>
          <w:rPr>
            <w:rStyle w:val="Hyperlink"/>
            <w:color w:val="800080"/>
            <w:u w:val="none"/>
          </w:rPr>
          <w:t>Gál. 5:20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29" w:tgtFrame="_blank" w:history="1">
        <w:r>
          <w:rPr>
            <w:rStyle w:val="Hyperlink"/>
            <w:color w:val="800080"/>
            <w:u w:val="none"/>
          </w:rPr>
          <w:t>2 Pe. 2: 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Esta palavra é usada de duas maneiras diferentes no NT (1) Uma seita ou partido religioso (</w:t>
      </w:r>
      <w:r>
        <w:rPr>
          <w:color w:val="000000"/>
          <w:shd w:val="clear" w:color="auto" w:fill="FFFFFF"/>
        </w:rPr>
        <w:t xml:space="preserve"> </w:t>
      </w:r>
      <w:hyperlink r:id="rId30" w:tgtFrame="_blank" w:history="1">
        <w:r>
          <w:rPr>
            <w:rStyle w:val="Hyperlink"/>
            <w:color w:val="800080"/>
            <w:u w:val="none"/>
          </w:rPr>
          <w:t>At. 5:17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31" w:tgtFrame="_blank" w:history="1">
        <w:r>
          <w:rPr>
            <w:rStyle w:val="Hyperlink"/>
            <w:color w:val="800080"/>
            <w:u w:val="none"/>
          </w:rPr>
          <w:t>15: 5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32" w:tgtFrame="_blank" w:history="1">
        <w:r>
          <w:rPr>
            <w:rStyle w:val="Hyperlink"/>
            <w:color w:val="800080"/>
            <w:u w:val="none"/>
          </w:rPr>
          <w:t>24:14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33" w:tgtFrame="_blank" w:history="1">
        <w:r>
          <w:rPr>
            <w:rStyle w:val="Hyperlink"/>
            <w:color w:val="800080"/>
            <w:u w:val="none"/>
          </w:rPr>
          <w:t>28:22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(2) falsos mestres e erro doutrinário (</w:t>
      </w:r>
      <w:r>
        <w:rPr>
          <w:color w:val="000000"/>
          <w:shd w:val="clear" w:color="auto" w:fill="FFFFFF"/>
        </w:rPr>
        <w:t xml:space="preserve"> </w:t>
      </w:r>
      <w:hyperlink r:id="rId34" w:tgtFrame="_blank" w:history="1">
        <w:r>
          <w:rPr>
            <w:rStyle w:val="Hyperlink"/>
            <w:color w:val="800080"/>
            <w:u w:val="none"/>
          </w:rPr>
          <w:t>Tt. 3: 9-11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t xml:space="preserve"> </w:t>
      </w:r>
      <w:hyperlink r:id="rId35" w:tgtFrame="_blank" w:history="1">
        <w:r>
          <w:rPr>
            <w:rStyle w:val="Hyperlink"/>
            <w:color w:val="800080"/>
            <w:u w:val="none"/>
          </w:rPr>
          <w:t>2 Pe. 2: 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Os termos "herético" e "heresia" se referem a uma escolha deliberada de erro.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hairetikos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grego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traduziu "heresia" em</w:t>
      </w:r>
      <w:r>
        <w:rPr>
          <w:color w:val="000000"/>
          <w:shd w:val="clear" w:color="auto" w:fill="FFFFFF"/>
        </w:rPr>
        <w:t xml:space="preserve"> </w:t>
      </w:r>
      <w:hyperlink r:id="rId36" w:tgtFrame="_blank" w:history="1">
        <w:r>
          <w:rPr>
            <w:rStyle w:val="Hyperlink"/>
            <w:color w:val="800080"/>
            <w:u w:val="none"/>
          </w:rPr>
          <w:t>Tit.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3:10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é de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hairtezo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que é traduzido como "escolhido" no</w:t>
      </w:r>
      <w:r>
        <w:rPr>
          <w:color w:val="000000"/>
          <w:shd w:val="clear" w:color="auto" w:fill="FFFFFF"/>
        </w:rPr>
        <w:t xml:space="preserve"> </w:t>
      </w:r>
      <w:hyperlink r:id="rId37" w:tgtFrame="_blank" w:history="1">
        <w:r>
          <w:rPr>
            <w:rStyle w:val="Hyperlink"/>
            <w:color w:val="800080"/>
            <w:u w:val="none"/>
          </w:rPr>
          <w:t>Monte.</w:t>
        </w:r>
        <w:r>
          <w:rPr>
            <w:rStyle w:val="Hyperlink"/>
            <w:color w:val="800080"/>
            <w:u w:val="none"/>
          </w:rPr>
          <w:t xml:space="preserve"> </w:t>
        </w:r>
        <w:r>
          <w:rPr>
            <w:rStyle w:val="Hyperlink"/>
            <w:color w:val="800080"/>
            <w:u w:val="none"/>
          </w:rPr>
          <w:t>12:18</w:t>
        </w:r>
      </w:hyperlink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“A palavra 'heresia' originalmente significava 'uma escolha', então uma opinião que é o produto da escolha ou da vontade, em vez de ser extraída da Palavra Divina.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Refere-se a uma opinião feita pelo homem.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Por isso, o termo foi dado como um nome para afastamentos do ensino ortodoxo, o que implicava uma quebra da unidade da igreja ”(GP Fisher,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History</w:t>
      </w:r>
      <w:proofErr w:type="spellEnd"/>
      <w:r>
        <w:rPr>
          <w:rStyle w:val="nfase"/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of</w:t>
      </w:r>
      <w:proofErr w:type="spellEnd"/>
      <w:r>
        <w:rPr>
          <w:rStyle w:val="nfase"/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Christ</w:t>
      </w:r>
      <w:proofErr w:type="spellEnd"/>
      <w:r>
        <w:rPr>
          <w:rStyle w:val="nfase"/>
          <w:color w:val="000000"/>
          <w:shd w:val="clear" w:color="auto" w:fill="FFFFFF"/>
        </w:rPr>
        <w:t xml:space="preserve"> Doutrine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  <w:t>As heresias bíblicas vêm em duas categorias.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Primeiro, existem “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heresias condenáveis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” (</w:t>
      </w:r>
      <w:r>
        <w:rPr>
          <w:color w:val="000000"/>
          <w:shd w:val="clear" w:color="auto" w:fill="FFFFFF"/>
        </w:rPr>
        <w:t xml:space="preserve"> </w:t>
      </w:r>
      <w:hyperlink r:id="rId38" w:tgtFrame="_blank" w:history="1">
        <w:r>
          <w:rPr>
            <w:rStyle w:val="Hyperlink"/>
            <w:color w:val="800080"/>
            <w:u w:val="none"/>
          </w:rPr>
          <w:t>2 Pe. 2: 1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), que são heresias que trazem julgamento eterno.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Neste versículo, Pedro dá um exemplo de uma heresia condenável: “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 xml:space="preserve">negando o Senhor que os </w:t>
      </w:r>
      <w:proofErr w:type="spellStart"/>
      <w:r>
        <w:rPr>
          <w:rStyle w:val="nfase"/>
          <w:color w:val="000000"/>
          <w:shd w:val="clear" w:color="auto" w:fill="FFFFFF"/>
        </w:rPr>
        <w:t>comprou.</w:t>
      </w:r>
      <w:r>
        <w:rPr>
          <w:color w:val="000000"/>
          <w:shd w:val="clear" w:color="auto" w:fill="FFFFFF"/>
        </w:rPr>
        <w:t>Qualquer</w:t>
      </w:r>
      <w:proofErr w:type="spellEnd"/>
      <w:r>
        <w:rPr>
          <w:color w:val="000000"/>
          <w:shd w:val="clear" w:color="auto" w:fill="FFFFFF"/>
        </w:rPr>
        <w:t xml:space="preserve"> falso ensino sobre a Pessoa de Jesus Cristo ou Sua expiação substitutiva traz condenação, porque esse é um falso cristo e um falso evangelho.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Mas as heresias não se limitam a erros fundamentais.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Heresias condenáveis </w:t>
      </w:r>
      <w:r>
        <w:rPr>
          <w:rFonts w:ascii="Times New Roman" w:hAnsi="Times New Roman"/>
          <w:color w:val="000000"/>
          <w:shd w:val="clear" w:color="auto" w:fill="FFFFFF"/>
        </w:rPr>
        <w:t>​​</w:t>
      </w:r>
      <w:r>
        <w:rPr>
          <w:color w:val="000000"/>
          <w:shd w:val="clear" w:color="auto" w:fill="FFFFFF"/>
        </w:rPr>
        <w:t>incluem negar que Jesus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é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 Cristo, negar Seu nascimento virginal, Sua encarnação como totalmente Deus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plenamente homem, Sua Filiação eterna, Seu caráter sem pecado (por exemplo, a heresia de que Jesus participou da natureza humana decaída), Seus milagres, Seu substitutivo expiação e Sua ressurreição corporal.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hyperlink r:id="rId39" w:tgtFrame="_blank" w:history="1">
        <w:r>
          <w:rPr>
            <w:rStyle w:val="Hyperlink"/>
            <w:color w:val="800080"/>
            <w:u w:val="none"/>
          </w:rPr>
          <w:t>2 Coríntios 11: 4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Paulo lista três categorias principais de doutrinas condenáveis: falsos cristos, evangelhos falsos e espíritos falsos.</w:t>
      </w:r>
      <w:r>
        <w:rPr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Mas as heresias não se limitam a erros fundamentais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Em</w:t>
      </w:r>
      <w:r>
        <w:rPr>
          <w:color w:val="000000"/>
          <w:shd w:val="clear" w:color="auto" w:fill="FFFFFF"/>
        </w:rPr>
        <w:t xml:space="preserve"> </w:t>
      </w:r>
      <w:hyperlink r:id="rId40" w:tgtFrame="_blank" w:history="1">
        <w:r>
          <w:rPr>
            <w:rStyle w:val="Hyperlink"/>
            <w:color w:val="800080"/>
            <w:u w:val="none"/>
          </w:rPr>
          <w:t>1 Coríntios 11:19</w:t>
        </w:r>
      </w:hyperlink>
      <w:r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hairesis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usado para erros relacionados à prática da Ceia do Senhor.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 verdadeiro irmão em Cristo pode "andar desordenadamente, e não segundo a tradição que ele recebeu" (</w:t>
      </w:r>
      <w:r>
        <w:rPr>
          <w:color w:val="000000"/>
          <w:shd w:val="clear" w:color="auto" w:fill="FFFFFF"/>
        </w:rPr>
        <w:t xml:space="preserve"> </w:t>
      </w:r>
      <w:hyperlink r:id="rId41" w:tgtFrame="_blank" w:history="1">
        <w:r>
          <w:rPr>
            <w:rStyle w:val="Hyperlink"/>
            <w:color w:val="800080"/>
            <w:u w:val="none"/>
          </w:rPr>
          <w:t>2 Ts. 3: 6-15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  <w:t>- Um herege tem um problema no coração, não um problema de ignorância.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heresia é uma obra da carne (</w:t>
      </w:r>
      <w:r>
        <w:rPr>
          <w:color w:val="000000"/>
          <w:shd w:val="clear" w:color="auto" w:fill="FFFFFF"/>
        </w:rPr>
        <w:t xml:space="preserve"> </w:t>
      </w:r>
      <w:hyperlink r:id="rId42" w:tgtFrame="_blank" w:history="1">
        <w:r>
          <w:rPr>
            <w:rStyle w:val="Hyperlink"/>
            <w:color w:val="800080"/>
            <w:u w:val="none"/>
          </w:rPr>
          <w:t>Gálatas 5:20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 indivíduo pode ser sinceramente ignorante da sã doutrina, mas a evidência de que ele não é um herege ficará clara quando responder ao bom ensino da Palavra de Deus e rejeitar o erro.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 herege não receberá a verdade.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O falecido pastor Gary </w:t>
      </w:r>
      <w:proofErr w:type="spellStart"/>
      <w:r>
        <w:rPr>
          <w:color w:val="000000"/>
          <w:shd w:val="clear" w:color="auto" w:fill="FFFFFF"/>
        </w:rPr>
        <w:t>Prisk</w:t>
      </w:r>
      <w:proofErr w:type="spellEnd"/>
      <w:r>
        <w:rPr>
          <w:color w:val="000000"/>
          <w:shd w:val="clear" w:color="auto" w:fill="FFFFFF"/>
        </w:rPr>
        <w:t xml:space="preserve"> disse que quando ele era um novo cristão, ele viu um livro com o título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color w:val="000000"/>
          <w:shd w:val="clear" w:color="auto" w:fill="FFFFFF"/>
        </w:rPr>
        <w:t xml:space="preserve">É Jesus </w:t>
      </w:r>
      <w:proofErr w:type="spellStart"/>
      <w:r>
        <w:rPr>
          <w:rStyle w:val="nfase"/>
          <w:color w:val="000000"/>
          <w:shd w:val="clear" w:color="auto" w:fill="FFFFFF"/>
        </w:rPr>
        <w:t>Deus?</w:t>
      </w:r>
      <w:r>
        <w:rPr>
          <w:color w:val="000000"/>
          <w:shd w:val="clear" w:color="auto" w:fill="FFFFFF"/>
        </w:rPr>
        <w:t>e</w:t>
      </w:r>
      <w:proofErr w:type="spellEnd"/>
      <w:r>
        <w:rPr>
          <w:color w:val="000000"/>
          <w:shd w:val="clear" w:color="auto" w:fill="FFFFFF"/>
        </w:rPr>
        <w:t xml:space="preserve"> ele pensou consigo mesmo: “Não, claro que não;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Deus é Deus.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Seu pensamento estava errado, mas isso era porque ele era um jovem crente e ignorante da sã doutrina.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Assim que foi ensinado a Bíblia sobre a verdade da divindade de Cristo, ele rejeitou sua visão falsa.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“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Após a primeira e a segunda advertência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br/>
        <w:t>- “Advertência” é a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nouthesia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grega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 que significa “chamar atenção, repreensão ou advertência leve” (Forte), “treinamento por reprovação ou desconstrução” (Vinha).</w:t>
      </w:r>
      <w:r>
        <w:rPr>
          <w:color w:val="000000"/>
          <w:shd w:val="clear" w:color="auto" w:fill="FFFFFF"/>
        </w:rPr>
        <w:br/>
        <w:t>- O herege deve ser advertido duas vezes.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Um esforço deve ser feito para recuperar o herege de seu erro.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É possível que ele não seja verdadeiramente um herege e que se afaste do seu erro.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“Assim como um construtor usa uma linha de prumo e um nível para determinar se uma parede é verdadeira, os presbíteros da igreja devem aplicar a força da Palavra de Deus sobre as opiniões e técnicas heréticas de um irmão envolvido em seu próprio perverso. , </w:t>
      </w:r>
      <w:proofErr w:type="spellStart"/>
      <w:r>
        <w:rPr>
          <w:color w:val="000000"/>
          <w:shd w:val="clear" w:color="auto" w:fill="FFFFFF"/>
        </w:rPr>
        <w:t>idéias</w:t>
      </w:r>
      <w:proofErr w:type="spellEnd"/>
      <w:r>
        <w:rPr>
          <w:color w:val="000000"/>
          <w:shd w:val="clear" w:color="auto" w:fill="FFFFFF"/>
        </w:rPr>
        <w:t xml:space="preserve"> divisórias ”(John Phillips).</w:t>
      </w:r>
      <w:r>
        <w:rPr>
          <w:color w:val="000000"/>
          <w:shd w:val="clear" w:color="auto" w:fill="FFFFFF"/>
        </w:rPr>
        <w:br/>
        <w:t>- O herege deve ser advertido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apenas</w:t>
      </w:r>
      <w:r>
        <w:rPr>
          <w:color w:val="000000"/>
          <w:shd w:val="clear" w:color="auto" w:fill="FFFFFF"/>
        </w:rPr>
        <w:t>duas</w:t>
      </w:r>
      <w:proofErr w:type="spellEnd"/>
      <w:r>
        <w:rPr>
          <w:color w:val="000000"/>
          <w:shd w:val="clear" w:color="auto" w:fill="FFFFFF"/>
        </w:rPr>
        <w:t xml:space="preserve"> vezes.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Não nos dizem para nos envolvermos em esforços intermináveis </w:t>
      </w:r>
      <w:r>
        <w:rPr>
          <w:rFonts w:ascii="Times New Roman" w:hAnsi="Times New Roman"/>
          <w:color w:val="000000"/>
          <w:shd w:val="clear" w:color="auto" w:fill="FFFFFF"/>
        </w:rPr>
        <w:t>​​</w:t>
      </w:r>
      <w:r>
        <w:rPr>
          <w:color w:val="000000"/>
          <w:shd w:val="clear" w:color="auto" w:fill="FFFFFF"/>
        </w:rPr>
        <w:t>para restaur</w:t>
      </w:r>
      <w:r>
        <w:rPr>
          <w:rFonts w:cs="Georgia"/>
          <w:color w:val="000000"/>
          <w:shd w:val="clear" w:color="auto" w:fill="FFFFFF"/>
        </w:rPr>
        <w:t>á</w:t>
      </w:r>
      <w:r>
        <w:rPr>
          <w:color w:val="000000"/>
          <w:shd w:val="clear" w:color="auto" w:fill="FFFFFF"/>
        </w:rPr>
        <w:t>-lo ou conquistá-lo para a verdade.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Quando é óbvio que uma pessoa é posta em seus caminhos falsos e seu objetivo é apenas </w:t>
      </w:r>
      <w:proofErr w:type="spellStart"/>
      <w:r>
        <w:rPr>
          <w:color w:val="000000"/>
          <w:shd w:val="clear" w:color="auto" w:fill="FFFFFF"/>
        </w:rPr>
        <w:t>proselitizar</w:t>
      </w:r>
      <w:proofErr w:type="spellEnd"/>
      <w:r>
        <w:rPr>
          <w:color w:val="000000"/>
          <w:shd w:val="clear" w:color="auto" w:fill="FFFFFF"/>
        </w:rPr>
        <w:t xml:space="preserve"> os outros em suas falsas crenças, ela deve ser rejeitada e excluída da </w:t>
      </w:r>
      <w:proofErr w:type="spellStart"/>
      <w:r>
        <w:rPr>
          <w:color w:val="000000"/>
          <w:shd w:val="clear" w:color="auto" w:fill="FFFFFF"/>
        </w:rPr>
        <w:t>assembléia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“Esforços adicionais não seriam uma boa administração de seu tempo e energia e dariam ao ofensor um imerecido senso de importância” (Frank </w:t>
      </w:r>
      <w:proofErr w:type="spellStart"/>
      <w:r>
        <w:rPr>
          <w:color w:val="000000"/>
          <w:shd w:val="clear" w:color="auto" w:fill="FFFFFF"/>
        </w:rPr>
        <w:t>Gaebelein</w:t>
      </w:r>
      <w:proofErr w:type="spellEnd"/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"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Rejeitar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</w:t>
      </w:r>
      <w:r>
        <w:rPr>
          <w:color w:val="000000"/>
          <w:shd w:val="clear" w:color="auto" w:fill="FFFFFF"/>
        </w:rPr>
        <w:br/>
        <w:t>- este é 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color w:val="000000"/>
          <w:shd w:val="clear" w:color="auto" w:fill="FFFFFF"/>
        </w:rPr>
        <w:t>parateomai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grego</w:t>
      </w:r>
      <w:r>
        <w:rPr>
          <w:rFonts w:cs="Arial"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que em outros lugares é traduzido como "recusar" (</w:t>
      </w:r>
      <w:r>
        <w:rPr>
          <w:color w:val="000000"/>
          <w:shd w:val="clear" w:color="auto" w:fill="FFFFFF"/>
        </w:rPr>
        <w:t xml:space="preserve"> </w:t>
      </w:r>
      <w:hyperlink r:id="rId43" w:tgtFrame="_blank" w:history="1">
        <w:r>
          <w:rPr>
            <w:rStyle w:val="Hyperlink"/>
            <w:color w:val="800080"/>
            <w:u w:val="none"/>
          </w:rPr>
          <w:t>1 Ti. 4: 7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), "evitar" (</w:t>
      </w:r>
      <w:r>
        <w:rPr>
          <w:color w:val="000000"/>
          <w:shd w:val="clear" w:color="auto" w:fill="FFFFFF"/>
        </w:rPr>
        <w:t xml:space="preserve"> </w:t>
      </w:r>
      <w:hyperlink r:id="rId44" w:tgtFrame="_blank" w:history="1">
        <w:r>
          <w:rPr>
            <w:rStyle w:val="Hyperlink"/>
            <w:color w:val="800080"/>
            <w:u w:val="none"/>
          </w:rPr>
          <w:t>2 Ti. 2:23</w:t>
        </w:r>
      </w:hyperlink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br/>
        <w:t>- Quando estiver claro que um indivíduo é herege, ele ou ela deve ser rejeitado.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Não deve haver equívocos, nem hesitações.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 saúde da igreja está em risco.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Rejeitar significa rejeitar o herege como um verdadeiro professor da Palavra de Deus, recusar-se a aceitar seus ensinamentos, impedi-lo de ensinar o povo do Senhor, renunciá-lo, identificá-lo como herege, retrair sua ordenação, colocá-lo fora da </w:t>
      </w:r>
      <w:proofErr w:type="spellStart"/>
      <w:r>
        <w:rPr>
          <w:color w:val="000000"/>
          <w:shd w:val="clear" w:color="auto" w:fill="FFFFFF"/>
        </w:rPr>
        <w:t>assembléia</w:t>
      </w:r>
      <w:proofErr w:type="spellEnd"/>
      <w:r>
        <w:rPr>
          <w:color w:val="000000"/>
          <w:shd w:val="clear" w:color="auto" w:fill="FFFFFF"/>
        </w:rPr>
        <w:t>, para avisar o povo de Deus para evitá-lo.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"</w:t>
      </w:r>
      <w:r>
        <w:rPr>
          <w:color w:val="000000"/>
          <w:shd w:val="clear" w:color="auto" w:fill="FFFFFF"/>
        </w:rPr>
        <w:t xml:space="preserve"> </w:t>
      </w:r>
      <w:r>
        <w:rPr>
          <w:rStyle w:val="nfase"/>
          <w:b/>
          <w:bCs/>
          <w:color w:val="000000"/>
          <w:shd w:val="clear" w:color="auto" w:fill="FFFFFF"/>
        </w:rPr>
        <w:t>Saber que aquele que é assim é subvertido e peca, sendo condenado por si mesmo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."</w:t>
      </w:r>
      <w:r>
        <w:rPr>
          <w:color w:val="000000"/>
          <w:shd w:val="clear" w:color="auto" w:fill="FFFFFF"/>
        </w:rPr>
        <w:br/>
        <w:t>- O herege deve ser tratado "grosso modo" pelas instruções desta passagem, porque há algo errado em seu coração.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Ele é </w:t>
      </w:r>
      <w:proofErr w:type="spellStart"/>
      <w:r>
        <w:rPr>
          <w:color w:val="000000"/>
          <w:shd w:val="clear" w:color="auto" w:fill="FFFFFF"/>
        </w:rPr>
        <w:t>auto-condenado</w:t>
      </w:r>
      <w:proofErr w:type="spellEnd"/>
      <w:r>
        <w:rPr>
          <w:color w:val="000000"/>
          <w:shd w:val="clear" w:color="auto" w:fill="FFFFFF"/>
        </w:rPr>
        <w:t xml:space="preserve"> por causa de seu pecado voluntário.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"Subvertido" é do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rFonts w:cs="Arial"/>
          <w:color w:val="000000"/>
          <w:shd w:val="clear" w:color="auto" w:fill="FFFFFF"/>
        </w:rPr>
        <w:t>ekstrepho</w:t>
      </w:r>
      <w:proofErr w:type="spellEnd"/>
      <w:r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grego</w:t>
      </w:r>
      <w:r>
        <w:rPr>
          <w:color w:val="000000"/>
          <w:shd w:val="clear" w:color="auto" w:fill="FFFFFF"/>
        </w:rPr>
        <w:t>, o que significa ser torcido ou virado do avesso ou deformado.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Algo perverteu o coração da pessoa, de modo que ela não está disposta a ouvir a verdade.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 ama o erro.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Ele está motivado, por alguma razão pecaminosa e egoísta, a buscar o erro e a tentar desviar os outros.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“Uma pessoa assim é subvertida ou pervertida - uma metáfora de um prédio tão arruinado que dificulta, se não impossível, consertar e elevá-la novamente.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Hereges reais raramente foram recuperados para a verdadeira fé: não tanto defeito de julgamento, como perversidade da vontade, sendo, no caso, por orgulho ou ambição, ou obstinação ou cobiça, ou algo semelhante à corrupção, que, portanto, deve ser levado em consideração ”(Matthew Henry).</w:t>
      </w:r>
    </w:p>
    <w:sectPr w:rsidR="003E781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mirrorMargins/>
  <w:proofState w:spelling="clean" w:grammar="clean"/>
  <w:revisionView w:inkAnnotations="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1F"/>
    <w:rsid w:val="000B6EF7"/>
    <w:rsid w:val="000C656D"/>
    <w:rsid w:val="003E781F"/>
    <w:rsid w:val="004300E4"/>
    <w:rsid w:val="004B4CF0"/>
    <w:rsid w:val="004C1974"/>
    <w:rsid w:val="00771F88"/>
    <w:rsid w:val="00803B04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F417"/>
  <w15:chartTrackingRefBased/>
  <w15:docId w15:val="{DC7EFFB9-8EDB-451F-9C22-0B4FB1B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3E781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E7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7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6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4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1611.com/verseclick/gobible.php?p=2%20Timothy_2.14-21" TargetMode="External"/><Relationship Id="rId13" Type="http://schemas.openxmlformats.org/officeDocument/2006/relationships/hyperlink" Target="https://av1611.com/verseclick/gobible.php?p=1%20Ti_1.4" TargetMode="External"/><Relationship Id="rId18" Type="http://schemas.openxmlformats.org/officeDocument/2006/relationships/hyperlink" Target="https://av1611.com/verseclick/gobible.php?p=Gal_3.24-25" TargetMode="External"/><Relationship Id="rId26" Type="http://schemas.openxmlformats.org/officeDocument/2006/relationships/hyperlink" Target="https://av1611.com/verseclick/gobible.php?p=Ac_24.14" TargetMode="External"/><Relationship Id="rId39" Type="http://schemas.openxmlformats.org/officeDocument/2006/relationships/hyperlink" Target="https://av1611.com/verseclick/gobible.php?p=2%20Corinthians_11.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v1611.com/verseclick/gobible.php?p=1%20Ti_1.3-11" TargetMode="External"/><Relationship Id="rId34" Type="http://schemas.openxmlformats.org/officeDocument/2006/relationships/hyperlink" Target="https://av1611.com/verseclick/gobible.php?p=Tit_3.9-11" TargetMode="External"/><Relationship Id="rId42" Type="http://schemas.openxmlformats.org/officeDocument/2006/relationships/hyperlink" Target="https://av1611.com/verseclick/gobible.php?p=Ga_5.20" TargetMode="External"/><Relationship Id="rId7" Type="http://schemas.openxmlformats.org/officeDocument/2006/relationships/hyperlink" Target="https://av1611.com/verseclick/gobible.php?p=2%20Ti_2.16" TargetMode="External"/><Relationship Id="rId12" Type="http://schemas.openxmlformats.org/officeDocument/2006/relationships/hyperlink" Target="https://av1611.com/verseclick/gobible.php?p=1%20Ti_1.4" TargetMode="External"/><Relationship Id="rId17" Type="http://schemas.openxmlformats.org/officeDocument/2006/relationships/hyperlink" Target="https://av1611.com/verseclick/gobible.php?p=Rom_3.19-20" TargetMode="External"/><Relationship Id="rId25" Type="http://schemas.openxmlformats.org/officeDocument/2006/relationships/hyperlink" Target="https://av1611.com/verseclick/gobible.php?p=Tit_3.10-11" TargetMode="External"/><Relationship Id="rId33" Type="http://schemas.openxmlformats.org/officeDocument/2006/relationships/hyperlink" Target="https://av1611.com/verseclick/gobible.php?p=Ac_28.22" TargetMode="External"/><Relationship Id="rId38" Type="http://schemas.openxmlformats.org/officeDocument/2006/relationships/hyperlink" Target="https://av1611.com/verseclick/gobible.php?p=2%20Pe_2.1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av1611.com/verseclick/gobible.php?p=Tit_3.9" TargetMode="External"/><Relationship Id="rId20" Type="http://schemas.openxmlformats.org/officeDocument/2006/relationships/hyperlink" Target="https://av1611.com/verseclick/gobible.php?p=Ga_3.24-25" TargetMode="External"/><Relationship Id="rId29" Type="http://schemas.openxmlformats.org/officeDocument/2006/relationships/hyperlink" Target="https://av1611.com/verseclick/gobible.php?p=2%20Pe_2.1" TargetMode="External"/><Relationship Id="rId41" Type="http://schemas.openxmlformats.org/officeDocument/2006/relationships/hyperlink" Target="https://av1611.com/verseclick/gobible.php?p=2%20Th_3.6-15" TargetMode="External"/><Relationship Id="rId1" Type="http://schemas.openxmlformats.org/officeDocument/2006/relationships/styles" Target="styles.xml"/><Relationship Id="rId6" Type="http://schemas.openxmlformats.org/officeDocument/2006/relationships/hyperlink" Target="https://av1611.com/verseclick/gobible.php?p=Tit_3.9" TargetMode="External"/><Relationship Id="rId11" Type="http://schemas.openxmlformats.org/officeDocument/2006/relationships/hyperlink" Target="https://av1611.com/verseclick/gobible.php?p=De_29.29" TargetMode="External"/><Relationship Id="rId24" Type="http://schemas.openxmlformats.org/officeDocument/2006/relationships/hyperlink" Target="https://av1611.com/verseclick/gobible.php?p=Tit_3.9" TargetMode="External"/><Relationship Id="rId32" Type="http://schemas.openxmlformats.org/officeDocument/2006/relationships/hyperlink" Target="https://av1611.com/verseclick/gobible.php?p=Ac_24.14" TargetMode="External"/><Relationship Id="rId37" Type="http://schemas.openxmlformats.org/officeDocument/2006/relationships/hyperlink" Target="https://av1611.com/verseclick/gobible.php?p=Mt_12.18" TargetMode="External"/><Relationship Id="rId40" Type="http://schemas.openxmlformats.org/officeDocument/2006/relationships/hyperlink" Target="https://av1611.com/verseclick/gobible.php?p=1%20Corinthians_11.19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av1611.com/verseclick/gobible.php?p=Titus_3.9-11" TargetMode="External"/><Relationship Id="rId15" Type="http://schemas.openxmlformats.org/officeDocument/2006/relationships/hyperlink" Target="https://av1611.com/verseclick/gobible.php?p=2%20Timothy_2.23" TargetMode="External"/><Relationship Id="rId23" Type="http://schemas.openxmlformats.org/officeDocument/2006/relationships/hyperlink" Target="https://av1611.com/verseclick/gobible.php?p=Php_3.1-11" TargetMode="External"/><Relationship Id="rId28" Type="http://schemas.openxmlformats.org/officeDocument/2006/relationships/hyperlink" Target="https://av1611.com/verseclick/gobible.php?p=Ga_5.20" TargetMode="External"/><Relationship Id="rId36" Type="http://schemas.openxmlformats.org/officeDocument/2006/relationships/hyperlink" Target="https://av1611.com/verseclick/gobible.php?p=Tit_3.10" TargetMode="External"/><Relationship Id="rId10" Type="http://schemas.openxmlformats.org/officeDocument/2006/relationships/hyperlink" Target="https://av1611.com/verseclick/gobible.php?p=Tit_3.9-10" TargetMode="External"/><Relationship Id="rId19" Type="http://schemas.openxmlformats.org/officeDocument/2006/relationships/hyperlink" Target="https://av1611.com/verseclick/gobible.php?p=Ro_3.19-20" TargetMode="External"/><Relationship Id="rId31" Type="http://schemas.openxmlformats.org/officeDocument/2006/relationships/hyperlink" Target="https://av1611.com/verseclick/gobible.php?p=Ac_15.5" TargetMode="External"/><Relationship Id="rId44" Type="http://schemas.openxmlformats.org/officeDocument/2006/relationships/hyperlink" Target="https://av1611.com/verseclick/gobible.php?p=2%20Ti_2.23" TargetMode="External"/><Relationship Id="rId4" Type="http://schemas.openxmlformats.org/officeDocument/2006/relationships/hyperlink" Target="mailto:fbns@wayoflife.org" TargetMode="External"/><Relationship Id="rId9" Type="http://schemas.openxmlformats.org/officeDocument/2006/relationships/hyperlink" Target="https://av1611.com/verseclick/gobible.php?p=Tit_3.9" TargetMode="External"/><Relationship Id="rId14" Type="http://schemas.openxmlformats.org/officeDocument/2006/relationships/hyperlink" Target="https://av1611.com/verseclick/gobible.php?p=Tit_3.9" TargetMode="External"/><Relationship Id="rId22" Type="http://schemas.openxmlformats.org/officeDocument/2006/relationships/hyperlink" Target="https://av1611.com/verseclick/gobible.php?p=Ac_22.3" TargetMode="External"/><Relationship Id="rId27" Type="http://schemas.openxmlformats.org/officeDocument/2006/relationships/hyperlink" Target="https://av1611.com/verseclick/gobible.php?p=1%20Co_11.19" TargetMode="External"/><Relationship Id="rId30" Type="http://schemas.openxmlformats.org/officeDocument/2006/relationships/hyperlink" Target="https://av1611.com/verseclick/gobible.php?p=Ac_5.17" TargetMode="External"/><Relationship Id="rId35" Type="http://schemas.openxmlformats.org/officeDocument/2006/relationships/hyperlink" Target="https://av1611.com/verseclick/gobible.php?p=2%20Pe_2.1" TargetMode="External"/><Relationship Id="rId43" Type="http://schemas.openxmlformats.org/officeDocument/2006/relationships/hyperlink" Target="https://av1611.com/verseclick/gobible.php?p=1%20Ti_4.7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2927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2020-03-10T11:11:00Z</dcterms:created>
  <dcterms:modified xsi:type="dcterms:W3CDTF">2020-03-10T12:41:00Z</dcterms:modified>
</cp:coreProperties>
</file>