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34A09">
      <w:pPr>
        <w:pStyle w:val="Ttulo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44"/>
          <w:szCs w:val="44"/>
          <w:u w:val="single"/>
        </w:rPr>
        <w:t>Justino Mártir - Herege Pai do Catolicismo, que é Herético</w:t>
      </w:r>
    </w:p>
    <w:p w:rsidR="00000000" w:rsidRDefault="00934A09">
      <w:pPr>
        <w:spacing w:after="240"/>
      </w:pPr>
    </w:p>
    <w:p w:rsidR="00000000" w:rsidRDefault="00934A09">
      <w:pPr>
        <w:autoSpaceDE w:val="0"/>
        <w:autoSpaceDN w:val="0"/>
      </w:pPr>
      <w:r>
        <w:rPr>
          <w:noProof/>
        </w:rPr>
        <w:drawing>
          <wp:inline distT="0" distB="0" distL="0" distR="0">
            <wp:extent cx="2476500" cy="3086100"/>
            <wp:effectExtent l="0" t="0" r="0" b="0"/>
            <wp:docPr id="1" name="Imagem 1" descr="http://kjv.landmarkbiblebaptist.net/Chart-KJV-Justin-Marty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v.landmarkbiblebaptist.net/Chart-KJV-Justin-Martyr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Arial" w:hAnsi="Arial" w:cs="Arial"/>
          <w:b/>
          <w:bCs/>
          <w:color w:val="000000"/>
        </w:rPr>
        <w:t xml:space="preserve">Justino Mártir </w:t>
      </w:r>
      <w:r>
        <w:rPr>
          <w:rFonts w:ascii="Arial" w:hAnsi="Arial" w:cs="Arial"/>
          <w:color w:val="000000"/>
        </w:rPr>
        <w:t>(100-165 dC), [canonizado como santo católico e sepultado na igreja d</w:t>
      </w:r>
      <w:r>
        <w:rPr>
          <w:rFonts w:ascii="Arial" w:hAnsi="Arial" w:cs="Arial"/>
          <w:color w:val="000000"/>
        </w:rPr>
        <w:t xml:space="preserve">os Freis Capuchinhos, em Roma, bairro Barberini] nasceu aproximadamente na época em que João, o último apóstolo, morreu.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Justino via Jesus, "o Verbo" ou Logos (João 1:1,14; 1João 1:1; 5:7; Apocalipse 19:13) como um ser separado de Deus e subordinado a El</w:t>
      </w:r>
      <w:r>
        <w:rPr>
          <w:rFonts w:ascii="Arial" w:hAnsi="Arial" w:cs="Arial"/>
          <w:color w:val="000000"/>
        </w:rPr>
        <w:t>e. Justino escreveu: "</w:t>
      </w:r>
      <w:r>
        <w:rPr>
          <w:rFonts w:ascii="Arial" w:hAnsi="Arial" w:cs="Arial"/>
          <w:b/>
          <w:bCs/>
          <w:color w:val="000000"/>
        </w:rPr>
        <w:t>Há (um) outro ... Deus e Senhor [o Verbo] sujeito ao Criador de todas as coisas [o Pai] ... acima do qual [o Pai] não há nenhum outro Deus. ... Ele [o Verbo ] que se diz ter aparecido a Abraão e a Jacó, e a Moisés, e que se chama Deus</w:t>
      </w:r>
      <w:r>
        <w:rPr>
          <w:rFonts w:ascii="Arial" w:hAnsi="Arial" w:cs="Arial"/>
          <w:b/>
          <w:bCs/>
          <w:color w:val="000000"/>
        </w:rPr>
        <w:t xml:space="preserve">, é distinto dele [o Pai], que fez todas as coisas ... " </w:t>
      </w:r>
      <w:r>
        <w:rPr>
          <w:rFonts w:ascii="Arial" w:hAnsi="Arial" w:cs="Arial"/>
          <w:color w:val="000000"/>
        </w:rPr>
        <w:t xml:space="preserve">(Diálogo com Trifão, 56).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FF0000"/>
        </w:rPr>
        <w:t>Justino fala do Logos como "</w:t>
      </w:r>
      <w:r>
        <w:rPr>
          <w:rFonts w:ascii="Arial" w:hAnsi="Arial" w:cs="Arial"/>
          <w:color w:val="FF0000"/>
          <w:sz w:val="32"/>
          <w:szCs w:val="32"/>
          <w:shd w:val="clear" w:color="auto" w:fill="FFFF00"/>
        </w:rPr>
        <w:t>outro</w:t>
      </w:r>
      <w:r>
        <w:rPr>
          <w:rFonts w:ascii="Arial" w:hAnsi="Arial" w:cs="Arial"/>
          <w:color w:val="FF0000"/>
          <w:sz w:val="32"/>
          <w:szCs w:val="32"/>
        </w:rPr>
        <w:t xml:space="preserve"> [o segundo] </w:t>
      </w:r>
      <w:r>
        <w:rPr>
          <w:rFonts w:ascii="Arial" w:hAnsi="Arial" w:cs="Arial"/>
          <w:color w:val="FF0000"/>
        </w:rPr>
        <w:t>Deus ... distinto do [Criador de todas as coisas]"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Mas a Palavra de Deus o contraria, pois diz: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1Jo 5:7 </w:t>
      </w:r>
      <w:r>
        <w:rPr>
          <w:rFonts w:ascii="Tahoma" w:hAnsi="Tahoma" w:cs="Tahoma"/>
          <w:color w:val="0000FF"/>
        </w:rPr>
        <w:t>Porque três são os</w:t>
      </w:r>
      <w:r>
        <w:rPr>
          <w:rFonts w:ascii="Tahoma" w:hAnsi="Tahoma" w:cs="Tahoma"/>
          <w:color w:val="0000FF"/>
        </w:rPr>
        <w:t xml:space="preserve"> que testificam no céu: o Pai, a Palavra, e o Espírito Santo; </w:t>
      </w:r>
      <w:r>
        <w:rPr>
          <w:rFonts w:ascii="Tahoma,Bold" w:hAnsi="Tahoma,Bold"/>
          <w:b/>
          <w:bCs/>
          <w:color w:val="0000FF"/>
        </w:rPr>
        <w:t>e estes três são um</w:t>
      </w:r>
      <w:r>
        <w:rPr>
          <w:rFonts w:ascii="Tahoma" w:hAnsi="Tahoma" w:cs="Tahoma"/>
          <w:color w:val="0000FF"/>
        </w:rPr>
        <w:t>.</w:t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Dt 6:4 </w:t>
      </w:r>
      <w:r>
        <w:rPr>
          <w:rFonts w:ascii="Tahoma" w:hAnsi="Tahoma" w:cs="Tahoma"/>
          <w:color w:val="0000FF"/>
        </w:rPr>
        <w:t xml:space="preserve">Ouve, Israel, </w:t>
      </w:r>
      <w:r>
        <w:rPr>
          <w:rFonts w:ascii="Tahoma" w:hAnsi="Tahoma" w:cs="Tahoma"/>
          <w:b/>
          <w:bCs/>
          <w:color w:val="0000FF"/>
        </w:rPr>
        <w:t>o S</w:t>
      </w:r>
      <w:r>
        <w:rPr>
          <w:rFonts w:ascii="Tahoma" w:hAnsi="Tahoma" w:cs="Tahoma"/>
          <w:b/>
          <w:bCs/>
          <w:color w:val="0000FF"/>
          <w:sz w:val="16"/>
          <w:szCs w:val="16"/>
        </w:rPr>
        <w:t xml:space="preserve">ENHOR </w:t>
      </w:r>
      <w:r>
        <w:rPr>
          <w:rFonts w:ascii="Tahoma" w:hAnsi="Tahoma" w:cs="Tahoma"/>
          <w:b/>
          <w:bCs/>
          <w:color w:val="0000FF"/>
        </w:rPr>
        <w:t xml:space="preserve">nosso Deus </w:t>
      </w:r>
      <w:r>
        <w:rPr>
          <w:rFonts w:ascii="Tahoma" w:hAnsi="Tahoma" w:cs="Tahoma"/>
          <w:b/>
          <w:bCs/>
          <w:color w:val="0000FF"/>
          <w:sz w:val="21"/>
          <w:szCs w:val="21"/>
        </w:rPr>
        <w:t xml:space="preserve">é </w:t>
      </w:r>
      <w:r>
        <w:rPr>
          <w:rFonts w:ascii="Tahoma" w:hAnsi="Tahoma" w:cs="Tahoma"/>
          <w:b/>
          <w:bCs/>
          <w:color w:val="0000FF"/>
        </w:rPr>
        <w:t>o único S</w:t>
      </w:r>
      <w:r>
        <w:rPr>
          <w:rFonts w:ascii="Tahoma" w:hAnsi="Tahoma" w:cs="Tahoma"/>
          <w:b/>
          <w:bCs/>
          <w:color w:val="0000FF"/>
          <w:sz w:val="16"/>
          <w:szCs w:val="16"/>
        </w:rPr>
        <w:t>ENHOR</w:t>
      </w:r>
      <w:r>
        <w:rPr>
          <w:rFonts w:ascii="Tahoma" w:hAnsi="Tahoma" w:cs="Tahoma"/>
          <w:color w:val="0000FF"/>
        </w:rPr>
        <w:t>.</w:t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Hb 1:1-3 </w:t>
      </w:r>
      <w:r>
        <w:rPr>
          <w:rFonts w:ascii="Tahoma,Bold" w:hAnsi="Tahoma,Bold"/>
          <w:b/>
          <w:bCs/>
          <w:color w:val="810000"/>
          <w:sz w:val="16"/>
          <w:szCs w:val="16"/>
        </w:rPr>
        <w:t>1</w:t>
      </w:r>
      <w:r>
        <w:rPr>
          <w:rFonts w:ascii="Tahoma" w:hAnsi="Tahoma" w:cs="Tahoma"/>
          <w:color w:val="0000FF"/>
        </w:rPr>
        <w:t xml:space="preserve">HAVENDO </w:t>
      </w:r>
      <w:r>
        <w:rPr>
          <w:rFonts w:ascii="Tahoma,Bold" w:hAnsi="Tahoma,Bold"/>
          <w:b/>
          <w:bCs/>
          <w:color w:val="0000FF"/>
        </w:rPr>
        <w:t>Deus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" w:hAnsi="Tahoma" w:cs="Tahoma"/>
          <w:color w:val="0000FF"/>
        </w:rPr>
        <w:t xml:space="preserve">antigamente falado muitas </w:t>
      </w:r>
      <w:r>
        <w:rPr>
          <w:rFonts w:ascii="Tahoma" w:hAnsi="Tahoma" w:cs="Tahoma"/>
          <w:color w:val="0000FF"/>
        </w:rPr>
        <w:t xml:space="preserve">vezes, e de muitas maneiras, aos pais, pelos profetas, </w:t>
      </w:r>
      <w:r>
        <w:rPr>
          <w:rFonts w:ascii="Tahoma,Bold" w:hAnsi="Tahoma,Bold"/>
          <w:b/>
          <w:bCs/>
          <w:color w:val="0000FF"/>
        </w:rPr>
        <w:t>a nós falou-nos nestes</w:t>
      </w:r>
      <w:r>
        <w:rPr>
          <w:rFonts w:ascii="Tahoma,Bold" w:hAnsi="Tahoma,Bold"/>
          <w:b/>
          <w:bCs/>
          <w:color w:val="0000FF"/>
        </w:rPr>
        <w:t xml:space="preserve"> </w:t>
      </w:r>
      <w:r>
        <w:rPr>
          <w:rFonts w:ascii="Tahoma,Bold" w:hAnsi="Tahoma,Bold"/>
          <w:b/>
          <w:bCs/>
          <w:color w:val="0000FF"/>
        </w:rPr>
        <w:t>últimos dias pelo Filho</w:t>
      </w:r>
      <w:r>
        <w:rPr>
          <w:rFonts w:ascii="Tahoma" w:hAnsi="Tahoma" w:cs="Tahoma"/>
          <w:color w:val="0000FF"/>
        </w:rPr>
        <w:t xml:space="preserve">, </w:t>
      </w:r>
      <w:r>
        <w:rPr>
          <w:rFonts w:ascii="Tahoma,Bold" w:hAnsi="Tahoma,Bold"/>
          <w:b/>
          <w:bCs/>
          <w:color w:val="810000"/>
          <w:sz w:val="16"/>
          <w:szCs w:val="16"/>
        </w:rPr>
        <w:t>2</w:t>
      </w:r>
      <w:r>
        <w:rPr>
          <w:rFonts w:ascii="Tahoma" w:hAnsi="Tahoma" w:cs="Tahoma"/>
          <w:color w:val="0000FF"/>
        </w:rPr>
        <w:t xml:space="preserve">A quem constituiu herdeiro de tudo, por quem fez também o mundo. </w:t>
      </w:r>
      <w:r>
        <w:rPr>
          <w:rFonts w:ascii="Tahoma" w:hAnsi="Tahoma" w:cs="Tahoma"/>
          <w:color w:val="810000"/>
          <w:sz w:val="16"/>
          <w:szCs w:val="16"/>
        </w:rPr>
        <w:t>3</w:t>
      </w:r>
      <w:r>
        <w:rPr>
          <w:rFonts w:ascii="Tahoma" w:hAnsi="Tahoma" w:cs="Tahoma"/>
          <w:color w:val="0000FF"/>
        </w:rPr>
        <w:t xml:space="preserve">O qual, sendo o resplendor da </w:t>
      </w:r>
      <w:r>
        <w:rPr>
          <w:rFonts w:ascii="Tahoma" w:hAnsi="Tahoma" w:cs="Tahoma"/>
          <w:color w:val="0000FF"/>
          <w:sz w:val="21"/>
          <w:szCs w:val="21"/>
        </w:rPr>
        <w:t xml:space="preserve">sua </w:t>
      </w:r>
      <w:r>
        <w:rPr>
          <w:rFonts w:ascii="Tahoma" w:hAnsi="Tahoma" w:cs="Tahoma"/>
          <w:color w:val="0000FF"/>
        </w:rPr>
        <w:t>glória, e a expressa imagem da sua pessoa, e sustent</w:t>
      </w:r>
      <w:r>
        <w:rPr>
          <w:rFonts w:ascii="Tahoma" w:hAnsi="Tahoma" w:cs="Tahoma"/>
          <w:color w:val="0000FF"/>
        </w:rPr>
        <w:t xml:space="preserve">ando todas </w:t>
      </w:r>
      <w:r>
        <w:rPr>
          <w:rFonts w:ascii="Tahoma" w:hAnsi="Tahoma" w:cs="Tahoma"/>
          <w:color w:val="0000FF"/>
          <w:sz w:val="21"/>
          <w:szCs w:val="21"/>
        </w:rPr>
        <w:t xml:space="preserve">as coisas </w:t>
      </w:r>
      <w:r>
        <w:rPr>
          <w:rFonts w:ascii="Tahoma" w:hAnsi="Tahoma" w:cs="Tahoma"/>
          <w:color w:val="0000FF"/>
        </w:rPr>
        <w:t>pela</w:t>
      </w:r>
      <w:r>
        <w:rPr>
          <w:rFonts w:ascii="Tahoma" w:hAnsi="Tahoma" w:cs="Tahoma"/>
          <w:color w:val="0000FF"/>
        </w:rPr>
        <w:br/>
        <w:t>palavra do seu poder, havendo feito por si mesmo a purificação dos nossos pecados, assentou-se à destra da majestade nas alturas;</w:t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Fp 2:5-7 </w:t>
      </w:r>
      <w:r>
        <w:rPr>
          <w:rFonts w:ascii="Kristen ITC" w:hAnsi="Kristen ITC"/>
          <w:color w:val="000000"/>
          <w:sz w:val="16"/>
          <w:szCs w:val="16"/>
          <w:lang w:val="x-none"/>
        </w:rPr>
        <w:t>    </w:t>
      </w:r>
      <w:r>
        <w:rPr>
          <w:rFonts w:ascii="Kristen ITC" w:hAnsi="Kristen ITC"/>
          <w:color w:val="0000FF"/>
          <w:lang w:val="x-none"/>
        </w:rPr>
        <w:t xml:space="preserve">Porque isso seja pensado- sentido dentro de vós: aquilo que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foi pensado- sentido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>também dentro de Cristo Jesus,</w:t>
      </w:r>
      <w:r>
        <w:rPr>
          <w:rFonts w:ascii="Kristen ITC" w:hAnsi="Kristen ITC"/>
          <w:color w:val="000000"/>
          <w:sz w:val="16"/>
          <w:szCs w:val="16"/>
          <w:lang w:val="x-none"/>
        </w:rPr>
        <w:t xml:space="preserve">    Fp 2 6 </w:t>
      </w:r>
      <w:r>
        <w:rPr>
          <w:rFonts w:ascii="Kristen ITC" w:hAnsi="Kristen ITC"/>
          <w:b/>
          <w:bCs/>
          <w:color w:val="0000FF"/>
          <w:lang w:val="x-none"/>
        </w:rPr>
        <w:t>O Qual, sendo   n</w:t>
      </w:r>
      <w:r>
        <w:rPr>
          <w:rFonts w:ascii="Kristen ITC" w:hAnsi="Kristen ITC"/>
          <w:b/>
          <w:bCs/>
          <w:color w:val="808080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lang w:val="x-none"/>
        </w:rPr>
        <w:t>o Seu</w:t>
      </w:r>
      <w:r>
        <w:rPr>
          <w:rFonts w:ascii="Kristen ITC" w:hAnsi="Kristen ITC"/>
          <w:b/>
          <w:bCs/>
          <w:color w:val="808080"/>
          <w:lang w:val="x-none"/>
        </w:rPr>
        <w:t>]</w:t>
      </w:r>
      <w:r>
        <w:rPr>
          <w:rFonts w:ascii="Kristen ITC" w:hAnsi="Kristen ITC"/>
          <w:b/>
          <w:bCs/>
          <w:color w:val="0000FF"/>
          <w:lang w:val="x-none"/>
        </w:rPr>
        <w:t xml:space="preserve"> perfil  de Deus, não cogitou do ato- de- manter- retido- agarrado  </w:t>
      </w:r>
      <w:r>
        <w:rPr>
          <w:rFonts w:ascii="Kristen ITC" w:hAnsi="Kristen ITC"/>
          <w:b/>
          <w:bCs/>
          <w:color w:val="808080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bCs/>
          <w:color w:val="808080"/>
          <w:lang w:val="x-none"/>
        </w:rPr>
        <w:t>]</w:t>
      </w:r>
      <w:r>
        <w:rPr>
          <w:rFonts w:ascii="Kristen ITC" w:hAnsi="Kristen ITC"/>
          <w:b/>
          <w:bCs/>
          <w:color w:val="0000FF"/>
          <w:lang w:val="x-none"/>
        </w:rPr>
        <w:t xml:space="preserve"> </w:t>
      </w:r>
      <w:r>
        <w:rPr>
          <w:rFonts w:ascii="Kristen ITC" w:hAnsi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/>
        </w:rPr>
        <w:t>(fato de)</w:t>
      </w:r>
      <w:r>
        <w:rPr>
          <w:rFonts w:ascii="Kristen ITC" w:hAnsi="Kristen ITC"/>
          <w:b/>
          <w:bCs/>
          <w:color w:val="0000FF"/>
          <w:lang w:val="x-none"/>
        </w:rPr>
        <w:t>  ser   Ele igual a Deus,</w:t>
      </w:r>
      <w:r>
        <w:rPr>
          <w:rFonts w:ascii="Kristen ITC" w:hAnsi="Kristen ITC"/>
          <w:b/>
          <w:bCs/>
          <w:color w:val="000000"/>
          <w:sz w:val="16"/>
          <w:szCs w:val="16"/>
          <w:lang w:val="x-none"/>
        </w:rPr>
        <w:t xml:space="preserve">    Fp 2 7 </w:t>
      </w:r>
      <w:r>
        <w:rPr>
          <w:rFonts w:ascii="Kristen ITC" w:hAnsi="Kristen ITC"/>
          <w:b/>
          <w:bCs/>
          <w:color w:val="0000FF"/>
          <w:lang w:val="x-none"/>
        </w:rPr>
        <w:t xml:space="preserve">Contudo, a Si mesmo fez de nenhuma reputação , perfil  de escravo havendo </w:t>
      </w:r>
      <w:r>
        <w:rPr>
          <w:rFonts w:ascii="Kristen ITC" w:hAnsi="Kristen ITC"/>
          <w:b/>
          <w:bCs/>
          <w:color w:val="0000FF"/>
          <w:lang w:val="x-none"/>
        </w:rPr>
        <w:t xml:space="preserve">Ele tomado </w:t>
      </w:r>
      <w:r>
        <w:rPr>
          <w:rFonts w:ascii="Kristen ITC" w:hAnsi="Kristen ITC"/>
          <w:b/>
          <w:bCs/>
          <w:i/>
          <w:iCs/>
          <w:strike/>
          <w:color w:val="0000FF"/>
          <w:sz w:val="22"/>
          <w:szCs w:val="22"/>
          <w:vertAlign w:val="subscript"/>
          <w:lang w:val="x-none"/>
        </w:rPr>
        <w:t>(sobre Si)</w:t>
      </w:r>
      <w:r>
        <w:rPr>
          <w:rFonts w:ascii="Kristen ITC" w:hAnsi="Kristen ITC"/>
          <w:b/>
          <w:bCs/>
          <w:color w:val="0000FF"/>
          <w:lang w:val="x-none"/>
        </w:rPr>
        <w:t>, n</w:t>
      </w:r>
      <w:r>
        <w:rPr>
          <w:rFonts w:ascii="Kristen ITC" w:hAnsi="Kristen ITC"/>
          <w:b/>
          <w:bCs/>
          <w:color w:val="808080"/>
          <w:lang w:val="x-none"/>
        </w:rPr>
        <w:t>[</w:t>
      </w:r>
      <w:r>
        <w:rPr>
          <w:rFonts w:ascii="Kristen ITC" w:hAnsi="Kristen ITC"/>
          <w:b/>
          <w:bCs/>
          <w:i/>
          <w:iCs/>
          <w:color w:val="808080"/>
          <w:lang w:val="x-none"/>
        </w:rPr>
        <w:t>a</w:t>
      </w:r>
      <w:r>
        <w:rPr>
          <w:rFonts w:ascii="Kristen ITC" w:hAnsi="Kristen ITC"/>
          <w:b/>
          <w:bCs/>
          <w:color w:val="808080"/>
          <w:lang w:val="x-none"/>
        </w:rPr>
        <w:t>]</w:t>
      </w:r>
      <w:r>
        <w:rPr>
          <w:rFonts w:ascii="Kristen ITC" w:hAnsi="Kristen ITC"/>
          <w:b/>
          <w:bCs/>
          <w:color w:val="0000FF"/>
          <w:lang w:val="x-none"/>
        </w:rPr>
        <w:t xml:space="preserve"> semelhança  de homens havendo Ele Se tornado</w:t>
      </w:r>
      <w:r>
        <w:rPr>
          <w:rFonts w:ascii="Kristen ITC" w:hAnsi="Kristen ITC"/>
          <w:color w:val="0000FF"/>
          <w:lang w:val="x-none"/>
        </w:rPr>
        <w:t>;</w:t>
      </w:r>
      <w:r>
        <w:rPr>
          <w:rFonts w:ascii="Kristen ITC" w:hAnsi="Kristen ITC"/>
          <w:color w:val="0000FF"/>
        </w:rPr>
        <w:t xml:space="preserve"> (LTT)</w:t>
      </w:r>
      <w:r>
        <w:rPr>
          <w:rFonts w:ascii="Kristen ITC" w:hAnsi="Kristen ITC"/>
          <w:color w:val="0000FF"/>
        </w:rPr>
        <w:br/>
      </w:r>
      <w:r>
        <w:rPr>
          <w:rFonts w:ascii="Arial" w:hAnsi="Arial" w:cs="Arial"/>
          <w:b/>
          <w:bCs/>
          <w:i/>
          <w:iCs/>
          <w:color w:val="FF0000"/>
        </w:rPr>
        <w:t xml:space="preserve">1Tm 2:5 </w:t>
      </w:r>
      <w:r>
        <w:rPr>
          <w:rFonts w:ascii="Tahoma" w:hAnsi="Tahoma" w:cs="Tahoma"/>
          <w:color w:val="0000FF"/>
        </w:rPr>
        <w:t xml:space="preserve">Porque </w:t>
      </w:r>
      <w:r>
        <w:rPr>
          <w:rFonts w:ascii="Tahoma" w:hAnsi="Tahoma" w:cs="Tahoma"/>
          <w:b/>
          <w:bCs/>
          <w:color w:val="0000FF"/>
          <w:sz w:val="21"/>
          <w:szCs w:val="21"/>
        </w:rPr>
        <w:t xml:space="preserve">há </w:t>
      </w:r>
      <w:r>
        <w:rPr>
          <w:rFonts w:ascii="Tahoma" w:hAnsi="Tahoma" w:cs="Tahoma"/>
          <w:b/>
          <w:bCs/>
          <w:color w:val="0000FF"/>
        </w:rPr>
        <w:t xml:space="preserve">um </w:t>
      </w:r>
      <w:r>
        <w:rPr>
          <w:rFonts w:ascii="Tahoma" w:hAnsi="Tahoma" w:cs="Tahoma"/>
          <w:b/>
          <w:bCs/>
          <w:color w:val="0000FF"/>
          <w:sz w:val="21"/>
          <w:szCs w:val="21"/>
        </w:rPr>
        <w:t xml:space="preserve">só </w:t>
      </w:r>
      <w:r>
        <w:rPr>
          <w:rFonts w:ascii="Tahoma" w:hAnsi="Tahoma" w:cs="Tahoma"/>
          <w:b/>
          <w:bCs/>
          <w:color w:val="0000FF"/>
        </w:rPr>
        <w:t>Deus</w:t>
      </w:r>
      <w:r>
        <w:rPr>
          <w:rFonts w:ascii="Tahoma" w:hAnsi="Tahoma" w:cs="Tahoma"/>
          <w:color w:val="0000FF"/>
        </w:rPr>
        <w:t xml:space="preserve">, e um </w:t>
      </w:r>
      <w:r>
        <w:rPr>
          <w:rFonts w:ascii="Tahoma" w:hAnsi="Tahoma" w:cs="Tahoma"/>
          <w:color w:val="0000FF"/>
          <w:sz w:val="21"/>
          <w:szCs w:val="21"/>
        </w:rPr>
        <w:t xml:space="preserve">só </w:t>
      </w:r>
      <w:r>
        <w:rPr>
          <w:rFonts w:ascii="Tahoma" w:hAnsi="Tahoma" w:cs="Tahoma"/>
          <w:color w:val="0000FF"/>
        </w:rPr>
        <w:t>Mediador entre Deus e os homens, Jesus Cristo homem.</w:t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FF"/>
        </w:rPr>
        <w:br/>
      </w:r>
      <w:r>
        <w:rPr>
          <w:rFonts w:ascii="Tahoma" w:hAnsi="Tahoma" w:cs="Tahoma"/>
          <w:color w:val="0000FF"/>
        </w:rPr>
        <w:br/>
      </w:r>
      <w:r>
        <w:rPr>
          <w:rFonts w:ascii="Arial" w:hAnsi="Arial" w:cs="Arial"/>
          <w:color w:val="000000"/>
        </w:rPr>
        <w:t xml:space="preserve">A explicação </w:t>
      </w:r>
      <w:r>
        <w:rPr>
          <w:rFonts w:ascii="Arial" w:hAnsi="Arial" w:cs="Arial"/>
          <w:color w:val="000000"/>
        </w:rPr>
        <w:t xml:space="preserve">bíblica da Santíssima Trindade é demonstrada pelo fato de que Deus criou o homem à Sua própria imagem. A Bíblia registra que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Tahoma,Bold" w:hAnsi="Tahoma,Bold"/>
          <w:b/>
          <w:bCs/>
          <w:color w:val="810000"/>
          <w:sz w:val="16"/>
          <w:szCs w:val="16"/>
        </w:rPr>
        <w:t>26</w:t>
      </w:r>
      <w:r>
        <w:rPr>
          <w:rFonts w:ascii="Tahoma" w:hAnsi="Tahoma" w:cs="Tahoma"/>
          <w:color w:val="0000FF"/>
        </w:rPr>
        <w:t xml:space="preserve">E disse Deus: Façamos o homem à nossa imagem, conforme a nossa semelhança;... </w:t>
      </w:r>
      <w:r>
        <w:rPr>
          <w:rFonts w:ascii="Tahoma,Bold" w:hAnsi="Tahoma,Bold"/>
          <w:b/>
          <w:bCs/>
          <w:color w:val="810000"/>
          <w:sz w:val="16"/>
          <w:szCs w:val="16"/>
        </w:rPr>
        <w:t>27</w:t>
      </w:r>
      <w:r>
        <w:rPr>
          <w:rFonts w:ascii="Tahoma" w:hAnsi="Tahoma" w:cs="Tahoma"/>
          <w:color w:val="0000FF"/>
        </w:rPr>
        <w:t>E criou Deus o homem à sua imagem; à imagem de D</w:t>
      </w:r>
      <w:r>
        <w:rPr>
          <w:rFonts w:ascii="Tahoma" w:hAnsi="Tahoma" w:cs="Tahoma"/>
          <w:color w:val="0000FF"/>
        </w:rPr>
        <w:t>eus o criou; homem e mulher os criou.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r>
        <w:rPr>
          <w:rFonts w:ascii="Arial" w:hAnsi="Arial" w:cs="Arial"/>
          <w:color w:val="000000"/>
        </w:rPr>
        <w:t>(Gênesis 1:26-27).</w:t>
      </w:r>
    </w:p>
    <w:p w:rsidR="00000000" w:rsidRDefault="00934A09">
      <w:pPr>
        <w:spacing w:after="240"/>
      </w:pPr>
      <w:r>
        <w:rPr>
          <w:rFonts w:ascii="Arial" w:hAnsi="Arial" w:cs="Arial"/>
          <w:color w:val="000000"/>
        </w:rPr>
        <w:t>Parte da imagem de Deus inclui ser uma tri-unidade, e, já que o homem é a Sua imagem, o homem é também uma tri-unidade "... espírito, alma e corpo ...", como afirma o Apóstolo Paulo (1Tes. 5:23). Um</w:t>
      </w:r>
      <w:r>
        <w:rPr>
          <w:rFonts w:ascii="Arial" w:hAnsi="Arial" w:cs="Arial"/>
          <w:color w:val="000000"/>
        </w:rPr>
        <w:t xml:space="preserve"> homem tem três partes, mas é uma pessoa. Deus também tem três partes, mas um só Deus. A palavra hebraica "Elohiym" traduzida como "Deus" é plural e deve ser pelo menos três. Além disso, observe a grande definição do Antigo Testamento sobre quem é Jeová: "</w:t>
      </w:r>
      <w:r>
        <w:rPr>
          <w:rFonts w:ascii="Arial" w:hAnsi="Arial" w:cs="Arial"/>
          <w:color w:val="0000FF"/>
        </w:rPr>
        <w:t>O Senhor nosso Deus é o único Senhor</w:t>
      </w:r>
      <w:r>
        <w:rPr>
          <w:rFonts w:ascii="Arial" w:hAnsi="Arial" w:cs="Arial"/>
          <w:color w:val="000000"/>
        </w:rPr>
        <w:t>" (Dt. 6:4). A palavra Senhor aqui é traduzida da palavra hebraica "</w:t>
      </w:r>
      <w:r>
        <w:rPr>
          <w:rFonts w:ascii="Arial,Italic" w:hAnsi="Arial,Italic"/>
          <w:color w:val="000000"/>
        </w:rPr>
        <w:t>יהוה</w:t>
      </w:r>
      <w:r>
        <w:rPr>
          <w:rFonts w:ascii="Arial,Italic" w:hAnsi="Arial,Italic"/>
          <w:color w:val="000000"/>
        </w:rPr>
        <w:t xml:space="preserve"> </w:t>
      </w:r>
      <w:r>
        <w:rPr>
          <w:rFonts w:ascii="Arial" w:hAnsi="Arial" w:cs="Arial"/>
          <w:color w:val="000000"/>
        </w:rPr>
        <w:t>" (Jeová significando O Grande EU SOU; O ÚNICO que Existe Eternamente), e essa palavra "Deus" novamente vem de "Elohiym." Portanto, a passagem pode</w:t>
      </w:r>
      <w:r>
        <w:rPr>
          <w:rFonts w:ascii="Arial" w:hAnsi="Arial" w:cs="Arial"/>
          <w:color w:val="000000"/>
        </w:rPr>
        <w:t xml:space="preserve"> ser interpretada, "</w:t>
      </w:r>
      <w:r>
        <w:rPr>
          <w:rFonts w:ascii="Arial" w:hAnsi="Arial" w:cs="Arial"/>
          <w:color w:val="0000FF"/>
        </w:rPr>
        <w:t>O Senhor nosso Trindade é o ÚNICO Grande EU SOU</w:t>
      </w:r>
      <w:r>
        <w:rPr>
          <w:rFonts w:ascii="Arial" w:hAnsi="Arial" w:cs="Arial"/>
          <w:color w:val="000000"/>
        </w:rPr>
        <w:t>".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934A09" w:rsidRDefault="00934A09">
      <w:hyperlink r:id="rId5" w:history="1">
        <w:r>
          <w:rPr>
            <w:rStyle w:val="Hyperlink"/>
            <w:rFonts w:ascii="Tahoma" w:hAnsi="Tahoma" w:cs="Tahoma"/>
            <w:sz w:val="22"/>
            <w:szCs w:val="22"/>
          </w:rPr>
          <w:t>http://kjv.landmarkbiblebaptist.net/Chart-KJV.html</w:t>
        </w:r>
      </w:hyperlink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  <w:sz w:val="22"/>
          <w:szCs w:val="22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traduzido por </w:t>
      </w:r>
      <w:r>
        <w:rPr>
          <w:rFonts w:ascii="Tahoma" w:hAnsi="Tahoma" w:cs="Tahoma"/>
          <w:b/>
          <w:bCs/>
        </w:rPr>
        <w:t>XXXX</w:t>
      </w:r>
      <w:r>
        <w:rPr>
          <w:rFonts w:ascii="Tahoma" w:hAnsi="Tahoma" w:cs="Tahoma"/>
        </w:rPr>
        <w:t>, maio.2015</w:t>
      </w:r>
    </w:p>
    <w:sectPr w:rsidR="00934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charset w:val="00"/>
    <w:family w:val="auto"/>
    <w:pitch w:val="default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,Italic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59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D9"/>
    <w:rsid w:val="00030ED9"/>
    <w:rsid w:val="009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B2B01-51D9-4A93-B02C-02F4CEEA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 Semibold" w:eastAsiaTheme="minorEastAsia" w:hAnsi="Segoe UI Semibold" w:cs="Segoe UI Semibold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480"/>
      <w:outlineLvl w:val="0"/>
    </w:pPr>
    <w:rPr>
      <w:rFonts w:ascii="Cambria" w:hAnsi="Cambria" w:cs="Times New Roman"/>
      <w:b/>
      <w:bCs/>
      <w:color w:val="365F91"/>
      <w:kern w:val="36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mbria" w:hAnsi="Cambria" w:hint="default"/>
      <w:b/>
      <w:bCs/>
      <w:color w:val="365F91"/>
    </w:rPr>
  </w:style>
  <w:style w:type="character" w:styleId="Forte">
    <w:name w:val="Strong"/>
    <w:basedOn w:val="Fontepargpadro"/>
    <w:uiPriority w:val="22"/>
    <w:qFormat/>
    <w:rPr>
      <w:rFonts w:ascii="Arial Black" w:hAnsi="Arial Black" w:hint="default"/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rFonts w:ascii="Times New Roman" w:hAnsi="Times New Roman" w:cs="Times New Roman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 w:hint="default"/>
    </w:rPr>
  </w:style>
  <w:style w:type="paragraph" w:customStyle="1" w:styleId="CapituloLTT">
    <w:name w:val="Capitulo LT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First">
    <w:name w:val="Capitulo LTTCxSpFir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Middle">
    <w:name w:val="Capitulo LTTCxSpMiddle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ituloLTTCxSpLast">
    <w:name w:val="Capitulo LTTCxSpLast"/>
    <w:basedOn w:val="Normal"/>
    <w:pPr>
      <w:ind w:right="-1"/>
      <w:jc w:val="center"/>
    </w:pPr>
    <w:rPr>
      <w:rFonts w:ascii="Arial Black" w:hAnsi="Arial Black" w:cs="Times New Roman"/>
      <w:i/>
      <w:iCs/>
      <w:u w:val="single"/>
    </w:rPr>
  </w:style>
  <w:style w:type="paragraph" w:customStyle="1" w:styleId="CaptuloLTT">
    <w:name w:val="Capítulo LTT"/>
    <w:basedOn w:val="Normal"/>
    <w:pPr>
      <w:jc w:val="center"/>
    </w:pPr>
    <w:rPr>
      <w:rFonts w:ascii="Times New Roman" w:hAnsi="Times New Roman" w:cs="Times New Roman"/>
      <w:b/>
      <w:bCs/>
      <w:i/>
      <w:iCs/>
      <w:u w:val="single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jv.landmarkbiblebaptist.net/Chart-KJV.html" TargetMode="External"/><Relationship Id="rId4" Type="http://schemas.openxmlformats.org/officeDocument/2006/relationships/image" Target="file:///D:\HELIO\IGREJA\0\SoScrip-EmCONSTRUCAO\PessoasNosSeculos\JustinoMartir-PaiCatolicismoHeretico-KjvLandmarkBB_arquivos\image001.jp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Justino Mártir - Herege Pai do Catolicismo, que é Herético</vt:lpstr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Justino Mártir - Herege Pai do Catolicismo, que é Herético</dc:title>
  <dc:subject/>
  <dc:creator>Hélio de Menezes Silva</dc:creator>
  <cp:keywords/>
  <dc:description/>
  <cp:lastModifiedBy>Hélio de Menezes Silva</cp:lastModifiedBy>
  <cp:revision>2</cp:revision>
  <dcterms:created xsi:type="dcterms:W3CDTF">2018-12-14T20:02:00Z</dcterms:created>
  <dcterms:modified xsi:type="dcterms:W3CDTF">2018-12-14T20:02:00Z</dcterms:modified>
</cp:coreProperties>
</file>