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B7C" w:rsidRDefault="00775B7C" w:rsidP="00775B7C">
      <w:pPr>
        <w:pStyle w:val="Ttulo1"/>
      </w:pPr>
      <w:r>
        <w:t xml:space="preserve">Por Que A LTT Muda </w:t>
      </w:r>
      <w:proofErr w:type="spellStart"/>
      <w:r>
        <w:t>Desfilhar</w:t>
      </w:r>
      <w:proofErr w:type="spellEnd"/>
      <w:r>
        <w:t xml:space="preserve"> Para </w:t>
      </w:r>
      <w:proofErr w:type="spellStart"/>
      <w:r>
        <w:t>Sofrer-Dor-De-Perda</w:t>
      </w:r>
      <w:proofErr w:type="spellEnd"/>
      <w:r>
        <w:t>?</w:t>
      </w:r>
    </w:p>
    <w:p w:rsidR="00775B7C" w:rsidRDefault="00775B7C" w:rsidP="00775B7C"/>
    <w:p w:rsidR="00775B7C" w:rsidRDefault="00775B7C" w:rsidP="00775B7C">
      <w:r>
        <w:t>A maioria das versões para línguas latinas (como Português e Espanhol)</w:t>
      </w:r>
    </w:p>
    <w:p w:rsidR="00775B7C" w:rsidRDefault="00775B7C" w:rsidP="00775B7C">
      <w:proofErr w:type="gramStart"/>
      <w:r>
        <w:t>têm</w:t>
      </w:r>
      <w:proofErr w:type="gramEnd"/>
      <w:r>
        <w:t xml:space="preserve"> traduzido o</w:t>
      </w:r>
    </w:p>
    <w:p w:rsidR="00775B7C" w:rsidRDefault="00775B7C" w:rsidP="00775B7C">
      <w:r>
        <w:t xml:space="preserve">   Verbo H7921 </w:t>
      </w:r>
      <w:proofErr w:type="spellStart"/>
      <w:r>
        <w:rPr>
          <w:rFonts w:ascii="Times New Roman" w:hAnsi="Times New Roman"/>
        </w:rPr>
        <w:t>שָׁכֹ</w:t>
      </w:r>
      <w:proofErr w:type="spellEnd"/>
      <w:r>
        <w:rPr>
          <w:rFonts w:ascii="Times New Roman" w:hAnsi="Times New Roman"/>
        </w:rPr>
        <w:t>ל</w:t>
      </w:r>
      <w:r>
        <w:t xml:space="preserve"> </w:t>
      </w:r>
      <w:proofErr w:type="spellStart"/>
      <w:r>
        <w:t>shakol</w:t>
      </w:r>
      <w:proofErr w:type="spellEnd"/>
      <w:r>
        <w:t xml:space="preserve"> (</w:t>
      </w:r>
      <w:proofErr w:type="spellStart"/>
      <w:proofErr w:type="gramStart"/>
      <w:r>
        <w:t>shaw</w:t>
      </w:r>
      <w:proofErr w:type="gramEnd"/>
      <w:r>
        <w:t>-kole</w:t>
      </w:r>
      <w:proofErr w:type="spellEnd"/>
      <w:r>
        <w:t>')</w:t>
      </w:r>
    </w:p>
    <w:p w:rsidR="00775B7C" w:rsidRDefault="00775B7C" w:rsidP="00775B7C">
      <w:proofErr w:type="gramStart"/>
      <w:r>
        <w:t>para</w:t>
      </w:r>
      <w:proofErr w:type="gramEnd"/>
      <w:r>
        <w:t xml:space="preserve"> o verbo "DESFILHAR", que é definido como "o ato de matar ou retirar os filhos de uma pessoa" </w:t>
      </w:r>
      <w:hyperlink r:id="rId4" w:history="1">
        <w:r w:rsidRPr="00621F0E">
          <w:rPr>
            <w:rStyle w:val="Hyperlink"/>
            <w:rFonts w:ascii="Georgia" w:hAnsi="Georgia"/>
            <w:sz w:val="28"/>
          </w:rPr>
          <w:t>https://www.dicionarioinformal.com.br/desfilhar/</w:t>
        </w:r>
      </w:hyperlink>
      <w:r>
        <w:t xml:space="preserve"> </w:t>
      </w:r>
    </w:p>
    <w:p w:rsidR="00775B7C" w:rsidRDefault="00775B7C" w:rsidP="00775B7C"/>
    <w:p w:rsidR="00775B7C" w:rsidRDefault="00775B7C" w:rsidP="00775B7C">
      <w:r>
        <w:t xml:space="preserve">Mas considero que </w:t>
      </w:r>
      <w:proofErr w:type="spellStart"/>
      <w:r>
        <w:t>desfilhar</w:t>
      </w:r>
      <w:proofErr w:type="spellEnd"/>
      <w:r>
        <w:t xml:space="preserve"> não a tradução ideal, </w:t>
      </w:r>
      <w:proofErr w:type="gramStart"/>
      <w:r>
        <w:t>porque</w:t>
      </w:r>
      <w:proofErr w:type="gramEnd"/>
    </w:p>
    <w:p w:rsidR="00775B7C" w:rsidRDefault="00775B7C" w:rsidP="00967BDB">
      <w:r>
        <w:t xml:space="preserve">a) </w:t>
      </w:r>
      <w:r w:rsidR="00967BDB">
        <w:t>s</w:t>
      </w:r>
      <w:r>
        <w:t>im, muitas vezes, talvez 60</w:t>
      </w:r>
      <w:r w:rsidR="00967BDB">
        <w:t>%</w:t>
      </w:r>
      <w:r>
        <w:t xml:space="preserve"> das vezes, </w:t>
      </w:r>
      <w:proofErr w:type="spellStart"/>
      <w:r>
        <w:t>shakol</w:t>
      </w:r>
      <w:proofErr w:type="spellEnd"/>
      <w:r>
        <w:t xml:space="preserve"> se refere a </w:t>
      </w:r>
      <w:r w:rsidR="00846126">
        <w:t>MATAR OU SEQUESTRAR FILHOS PARA SEMPRE</w:t>
      </w:r>
      <w:r>
        <w:t xml:space="preserve">. Mas nem sempre é assim: </w:t>
      </w:r>
    </w:p>
    <w:p w:rsidR="00775B7C" w:rsidRDefault="00775B7C" w:rsidP="00967BDB">
      <w:pPr>
        <w:ind w:left="708"/>
      </w:pPr>
      <w:r>
        <w:t>- pode se referir a Deus torna</w:t>
      </w:r>
      <w:r w:rsidR="00846126">
        <w:t>r (ou permitir)</w:t>
      </w:r>
      <w:r>
        <w:t xml:space="preserve"> uma mulher </w:t>
      </w:r>
      <w:r w:rsidR="00846126">
        <w:t xml:space="preserve">ser </w:t>
      </w:r>
      <w:r>
        <w:t>ESTÉRIL desde o nascimento</w:t>
      </w:r>
      <w:r w:rsidR="00846126">
        <w:t>, ou de hoje em diante</w:t>
      </w:r>
      <w:r>
        <w:t>, o que é diferente de _</w:t>
      </w:r>
      <w:r w:rsidRPr="00775B7C">
        <w:rPr>
          <w:i/>
        </w:rPr>
        <w:t>matar</w:t>
      </w:r>
      <w:r>
        <w:t xml:space="preserve">_ seus atuais filhos. </w:t>
      </w:r>
      <w:r w:rsidR="00846126">
        <w:t xml:space="preserve">Ex </w:t>
      </w:r>
      <w:proofErr w:type="gramStart"/>
      <w:r w:rsidR="00846126">
        <w:t>3:26</w:t>
      </w:r>
      <w:proofErr w:type="gramEnd"/>
      <w:r w:rsidR="00846126">
        <w:t xml:space="preserve"> (ANIMAIS), 2Rs 2:19 (SOLO), 2Rs 2:21 (ÁGUA venenosa que matava pessoas, animais e vegetais, assim tornava a TERRA estéril). Em todos estes casos, </w:t>
      </w:r>
      <w:proofErr w:type="spellStart"/>
      <w:r>
        <w:t>desfilhar</w:t>
      </w:r>
      <w:proofErr w:type="spellEnd"/>
      <w:r>
        <w:t xml:space="preserve"> (= matar ou levar para sempre</w:t>
      </w:r>
      <w:r w:rsidR="00846126">
        <w:t>)</w:t>
      </w:r>
      <w:r>
        <w:t xml:space="preserve"> não é tradução ideal.</w:t>
      </w:r>
    </w:p>
    <w:p w:rsidR="00775B7C" w:rsidRDefault="00775B7C" w:rsidP="00967BDB">
      <w:pPr>
        <w:ind w:left="708"/>
      </w:pPr>
      <w:r>
        <w:t xml:space="preserve">- pode se referir a uma mulher ABORTAR espontaneamente, mesmo ao 1º ou 2º mês de gravidez Os </w:t>
      </w:r>
      <w:proofErr w:type="gramStart"/>
      <w:r>
        <w:t>9:14</w:t>
      </w:r>
      <w:proofErr w:type="gramEnd"/>
      <w:r>
        <w:t xml:space="preserve"> </w:t>
      </w:r>
      <w:r w:rsidR="000C2AE2">
        <w:t>(mulher); Jó 21:10 (vacas)</w:t>
      </w:r>
      <w:r>
        <w:t>. Neste</w:t>
      </w:r>
      <w:r w:rsidR="000C2AE2">
        <w:t>s</w:t>
      </w:r>
      <w:r>
        <w:t xml:space="preserve"> caso</w:t>
      </w:r>
      <w:r w:rsidR="000C2AE2">
        <w:t>s</w:t>
      </w:r>
      <w:r>
        <w:t xml:space="preserve">, </w:t>
      </w:r>
      <w:proofErr w:type="spellStart"/>
      <w:r>
        <w:t>desfilhar</w:t>
      </w:r>
      <w:proofErr w:type="spellEnd"/>
      <w:r>
        <w:t xml:space="preserve"> (= matar ou levar para sempre</w:t>
      </w:r>
      <w:r w:rsidR="00846126">
        <w:t>)</w:t>
      </w:r>
      <w:r>
        <w:t>, não é tradução ideal.</w:t>
      </w:r>
    </w:p>
    <w:p w:rsidR="00967BDB" w:rsidRDefault="00967BDB" w:rsidP="00967BDB">
      <w:pPr>
        <w:ind w:left="708"/>
      </w:pPr>
      <w:r>
        <w:t xml:space="preserve">- pode se referir a SAQUEAR uma cidade até deixá-la DESOLADA Ez </w:t>
      </w:r>
      <w:proofErr w:type="gramStart"/>
      <w:r>
        <w:t>14:15</w:t>
      </w:r>
      <w:proofErr w:type="gramEnd"/>
    </w:p>
    <w:p w:rsidR="00775B7C" w:rsidRDefault="00967BDB" w:rsidP="00775B7C">
      <w:r>
        <w:t>A</w:t>
      </w:r>
      <w:r w:rsidR="00775B7C">
        <w:t xml:space="preserve">cho que o líquido e certo é somente que </w:t>
      </w:r>
      <w:proofErr w:type="spellStart"/>
      <w:r w:rsidR="00775B7C">
        <w:t>shakol</w:t>
      </w:r>
      <w:proofErr w:type="spellEnd"/>
      <w:r w:rsidR="00775B7C">
        <w:t xml:space="preserve"> envolve uma PERDA, quer de filhos já existentes, ou </w:t>
      </w:r>
      <w:r>
        <w:t xml:space="preserve">filhos </w:t>
      </w:r>
      <w:r w:rsidR="00775B7C">
        <w:t xml:space="preserve">em gestação, ou mesmo trágica perda da capacidade de [ainda] ter filhos. Acho </w:t>
      </w:r>
      <w:r>
        <w:t xml:space="preserve">que </w:t>
      </w:r>
      <w:r w:rsidR="00775B7C">
        <w:t xml:space="preserve">esta </w:t>
      </w:r>
      <w:r>
        <w:t xml:space="preserve">é </w:t>
      </w:r>
      <w:r w:rsidR="00775B7C">
        <w:t>a ideia central. Aplica-se também a animais</w:t>
      </w:r>
      <w:r>
        <w:t xml:space="preserve"> e</w:t>
      </w:r>
      <w:r w:rsidR="00775B7C">
        <w:t xml:space="preserve"> a </w:t>
      </w:r>
      <w:proofErr w:type="gramStart"/>
      <w:r w:rsidR="00775B7C">
        <w:t>outras graves perda</w:t>
      </w:r>
      <w:proofErr w:type="gramEnd"/>
      <w:r w:rsidR="00775B7C">
        <w:t xml:space="preserve"> tais como da colheita, talvez perda de um</w:t>
      </w:r>
      <w:r>
        <w:t>a</w:t>
      </w:r>
      <w:r w:rsidR="00775B7C">
        <w:t xml:space="preserve"> </w:t>
      </w:r>
      <w:r>
        <w:t xml:space="preserve">pessoa </w:t>
      </w:r>
      <w:r w:rsidR="00775B7C">
        <w:t xml:space="preserve">conhecido ou mesmo de animal a que somos extremamente afeiçoados, ou de um rebanho. </w:t>
      </w:r>
      <w:r>
        <w:t>Note que é u</w:t>
      </w:r>
      <w:r w:rsidR="00775B7C">
        <w:t>ma perda muito grave e que nos faz sofrer.</w:t>
      </w:r>
    </w:p>
    <w:p w:rsidR="00775B7C" w:rsidRDefault="00775B7C" w:rsidP="00775B7C">
      <w:r>
        <w:t>- Mas vai mais</w:t>
      </w:r>
      <w:proofErr w:type="gramStart"/>
      <w:r>
        <w:t xml:space="preserve"> além disso</w:t>
      </w:r>
      <w:proofErr w:type="gramEnd"/>
      <w:r>
        <w:t>, a saber, além do ATO e FATO de te</w:t>
      </w:r>
      <w:r w:rsidR="00967BDB">
        <w:t xml:space="preserve">r sofrido a perda de filhos </w:t>
      </w:r>
      <w:r w:rsidR="00967BDB">
        <w:br/>
        <w:t xml:space="preserve">- ou </w:t>
      </w:r>
      <w:r>
        <w:t>da expectat</w:t>
      </w:r>
      <w:r w:rsidR="00967BDB">
        <w:t xml:space="preserve">iva de ter filhos e de gozar da </w:t>
      </w:r>
      <w:r>
        <w:t>companhia</w:t>
      </w:r>
      <w:r w:rsidR="00967BDB">
        <w:t xml:space="preserve"> deles</w:t>
      </w:r>
      <w:r>
        <w:t>.</w:t>
      </w:r>
    </w:p>
    <w:p w:rsidR="00775B7C" w:rsidRDefault="00775B7C" w:rsidP="00775B7C"/>
    <w:p w:rsidR="00775B7C" w:rsidRDefault="00775B7C" w:rsidP="00775B7C">
      <w:r>
        <w:t xml:space="preserve">b) </w:t>
      </w:r>
      <w:proofErr w:type="spellStart"/>
      <w:r>
        <w:t>shakol</w:t>
      </w:r>
      <w:proofErr w:type="spellEnd"/>
      <w:r>
        <w:t xml:space="preserve"> tem tanto a ver com o "</w:t>
      </w:r>
      <w:r w:rsidRPr="007C37CF">
        <w:rPr>
          <w:b/>
          <w:i/>
          <w:highlight w:val="lightGray"/>
          <w:u w:val="single"/>
        </w:rPr>
        <w:t>SENTIMENTO</w:t>
      </w:r>
      <w:r w:rsidRPr="00967BDB">
        <w:rPr>
          <w:i/>
        </w:rPr>
        <w:t xml:space="preserve"> DE PROFUNDÍSSIMA </w:t>
      </w:r>
      <w:r w:rsidRPr="007C37CF">
        <w:rPr>
          <w:b/>
          <w:i/>
          <w:highlight w:val="lightGray"/>
          <w:u w:val="single"/>
        </w:rPr>
        <w:t>TRISTEZA</w:t>
      </w:r>
      <w:r w:rsidRPr="00967BDB">
        <w:rPr>
          <w:i/>
        </w:rPr>
        <w:t xml:space="preserve"> E LUTO pela perda</w:t>
      </w:r>
      <w:r>
        <w:t xml:space="preserve">", </w:t>
      </w:r>
      <w:r w:rsidR="00AC7AB8">
        <w:t>quanto</w:t>
      </w:r>
      <w:r>
        <w:t xml:space="preserve"> </w:t>
      </w:r>
      <w:r w:rsidR="00967BDB">
        <w:t>tem a ver com o</w:t>
      </w:r>
      <w:r>
        <w:t xml:space="preserve"> ato e fato da perda.</w:t>
      </w:r>
    </w:p>
    <w:p w:rsidR="00775B7C" w:rsidRDefault="00775B7C" w:rsidP="00775B7C">
      <w:r>
        <w:t xml:space="preserve">- </w:t>
      </w:r>
      <w:r w:rsidR="00AC7AB8">
        <w:t>M</w:t>
      </w:r>
      <w:r>
        <w:t xml:space="preserve">esmo se for somente </w:t>
      </w:r>
      <w:r w:rsidRPr="007C37CF">
        <w:rPr>
          <w:u w:val="single"/>
        </w:rPr>
        <w:t>objetivamente</w:t>
      </w:r>
      <w:r>
        <w:t xml:space="preserve"> por </w:t>
      </w:r>
      <w:r w:rsidR="007C37CF">
        <w:t xml:space="preserve">frios </w:t>
      </w:r>
      <w:r>
        <w:t xml:space="preserve">critérios </w:t>
      </w:r>
      <w:r w:rsidRPr="007C37CF">
        <w:rPr>
          <w:u w:val="single"/>
        </w:rPr>
        <w:t>técnicos</w:t>
      </w:r>
      <w:r>
        <w:t xml:space="preserve"> comparan</w:t>
      </w:r>
      <w:r w:rsidR="00AC7AB8">
        <w:t>d</w:t>
      </w:r>
      <w:r>
        <w:t xml:space="preserve">o todas as ocorrências </w:t>
      </w:r>
      <w:r w:rsidR="00AC7AB8">
        <w:t xml:space="preserve">de </w:t>
      </w:r>
      <w:proofErr w:type="spellStart"/>
      <w:r w:rsidR="00AC7AB8">
        <w:t>shakal</w:t>
      </w:r>
      <w:proofErr w:type="spellEnd"/>
      <w:r w:rsidR="00AC7AB8">
        <w:t xml:space="preserve"> e </w:t>
      </w:r>
      <w:r w:rsidR="007C37CF">
        <w:t xml:space="preserve">todas as </w:t>
      </w:r>
      <w:r w:rsidR="00AC7AB8">
        <w:t>suas traduções em várias Bíblias</w:t>
      </w:r>
      <w:r>
        <w:t>, considero que a KJB-1611, traduzida pelo</w:t>
      </w:r>
      <w:r w:rsidR="00AC7AB8">
        <w:t>s</w:t>
      </w:r>
      <w:r>
        <w:t xml:space="preserve"> 60</w:t>
      </w:r>
      <w:r w:rsidR="00AC7AB8">
        <w:t xml:space="preserve"> mais competentes tradutores do grego e hebraico que este mundo já teve (somente</w:t>
      </w:r>
      <w:r>
        <w:t xml:space="preserve"> 47</w:t>
      </w:r>
      <w:r w:rsidR="00AC7AB8">
        <w:t xml:space="preserve"> desses homens puderam permanecer</w:t>
      </w:r>
      <w:r>
        <w:t xml:space="preserve"> até o fim</w:t>
      </w:r>
      <w:r w:rsidR="007C37CF">
        <w:t xml:space="preserve"> trabalhando todos os dias a pleno vapor, durante mais de </w:t>
      </w:r>
      <w:proofErr w:type="gramStart"/>
      <w:r w:rsidR="007C37CF">
        <w:t>3</w:t>
      </w:r>
      <w:proofErr w:type="gramEnd"/>
      <w:r w:rsidR="007C37CF">
        <w:t xml:space="preserve"> anos, mesmo assim usando prévias anotações de avaliação de 6 Bíblia anteriores em inglês</w:t>
      </w:r>
      <w:r>
        <w:t xml:space="preserve">), </w:t>
      </w:r>
      <w:r w:rsidR="00AC7AB8">
        <w:t>a KJB-1611, em inglês</w:t>
      </w:r>
      <w:r>
        <w:t xml:space="preserve">, </w:t>
      </w:r>
      <w:r w:rsidR="00AC7AB8">
        <w:t xml:space="preserve">é, </w:t>
      </w:r>
      <w:r>
        <w:t>indiretamente, o</w:t>
      </w:r>
      <w:r w:rsidR="007C37CF">
        <w:t xml:space="preserve"> supremo</w:t>
      </w:r>
      <w:r>
        <w:t xml:space="preserve"> </w:t>
      </w:r>
      <w:r w:rsidRPr="007C37CF">
        <w:rPr>
          <w:i/>
        </w:rPr>
        <w:t>dicionário</w:t>
      </w:r>
      <w:r>
        <w:t xml:space="preserve"> perfeito do grego e hebrai</w:t>
      </w:r>
      <w:r w:rsidR="00AC7AB8">
        <w:t>c</w:t>
      </w:r>
      <w:r>
        <w:t>o (desde que usemos o sentido das palavras</w:t>
      </w:r>
      <w:r w:rsidR="00AC7AB8">
        <w:t xml:space="preserve"> em inglês da KJB de antes de 1611.</w:t>
      </w:r>
      <w:r>
        <w:t xml:space="preserve"> </w:t>
      </w:r>
      <w:r w:rsidR="00AC7AB8">
        <w:t>E</w:t>
      </w:r>
      <w:r>
        <w:t xml:space="preserve">u sempre checo no dicionário de </w:t>
      </w:r>
      <w:proofErr w:type="spellStart"/>
      <w:r>
        <w:t>Webster</w:t>
      </w:r>
      <w:proofErr w:type="spellEnd"/>
      <w:r>
        <w:t>, que diz os sentidos de cada palavra</w:t>
      </w:r>
      <w:r w:rsidR="007C37CF">
        <w:t xml:space="preserve"> nos séculos bem antigos, tais como 12 a 17</w:t>
      </w:r>
      <w:r>
        <w:t>).</w:t>
      </w:r>
    </w:p>
    <w:p w:rsidR="00775B7C" w:rsidRDefault="00775B7C" w:rsidP="00775B7C">
      <w:r>
        <w:t xml:space="preserve">- E a KJB traduz </w:t>
      </w:r>
      <w:r w:rsidR="007C37CF">
        <w:t xml:space="preserve">o verbo </w:t>
      </w:r>
      <w:proofErr w:type="spellStart"/>
      <w:r w:rsidR="007C37CF">
        <w:t>shakol</w:t>
      </w:r>
      <w:proofErr w:type="spellEnd"/>
      <w:r w:rsidR="007C37CF">
        <w:t xml:space="preserve"> </w:t>
      </w:r>
      <w:r>
        <w:t>para *</w:t>
      </w:r>
      <w:r w:rsidR="007C37CF" w:rsidRPr="007C37CF">
        <w:rPr>
          <w:b/>
        </w:rPr>
        <w:t xml:space="preserve">to </w:t>
      </w:r>
      <w:r w:rsidRPr="007C37CF">
        <w:rPr>
          <w:b/>
        </w:rPr>
        <w:t>BEREAVE*</w:t>
      </w:r>
    </w:p>
    <w:p w:rsidR="00775B7C" w:rsidRDefault="00775B7C" w:rsidP="00775B7C">
      <w:r>
        <w:t xml:space="preserve">- E, pelo que </w:t>
      </w:r>
      <w:proofErr w:type="gramStart"/>
      <w:r>
        <w:t xml:space="preserve">entendi </w:t>
      </w:r>
      <w:r w:rsidR="00AC7AB8">
        <w:t>nos</w:t>
      </w:r>
      <w:proofErr w:type="gramEnd"/>
      <w:r w:rsidR="00AC7AB8">
        <w:t xml:space="preserve"> mais</w:t>
      </w:r>
      <w:r w:rsidR="007C37CF">
        <w:t xml:space="preserve"> de 4 anos em que vivi em Water</w:t>
      </w:r>
      <w:r w:rsidR="00AC7AB8">
        <w:t xml:space="preserve">loo (Ontário, Canadá) </w:t>
      </w:r>
      <w:r w:rsidR="007C37CF">
        <w:t>estudando em universidade e igrejas</w:t>
      </w:r>
      <w:r w:rsidR="00AC7AB8">
        <w:t xml:space="preserve">, depois, </w:t>
      </w:r>
      <w:r w:rsidR="007C37CF">
        <w:t>sempre lendo quase que somente em inglês, e mantendo comunhão</w:t>
      </w:r>
      <w:r w:rsidR="004459F4">
        <w:t xml:space="preserve"> com </w:t>
      </w:r>
      <w:r w:rsidR="007C37CF">
        <w:t xml:space="preserve">crentes </w:t>
      </w:r>
      <w:r w:rsidR="004459F4">
        <w:t>canadenses</w:t>
      </w:r>
      <w:r w:rsidR="007C37CF">
        <w:t>,</w:t>
      </w:r>
      <w:r w:rsidR="004459F4">
        <w:t xml:space="preserve"> americanos</w:t>
      </w:r>
      <w:r>
        <w:t xml:space="preserve"> </w:t>
      </w:r>
      <w:r w:rsidR="004459F4">
        <w:t>e ingleses, e escutando-os</w:t>
      </w:r>
      <w:r>
        <w:t xml:space="preserve"> falando bondosamente a pessoas ou a respeito de pessoas que sofreram trágicas perdas</w:t>
      </w:r>
      <w:r w:rsidR="007C37CF">
        <w:t xml:space="preserve"> de pais, filhos, cônjuges</w:t>
      </w:r>
      <w:r>
        <w:t xml:space="preserve">, </w:t>
      </w:r>
      <w:r w:rsidR="007C37CF">
        <w:t xml:space="preserve">sempre entendi que </w:t>
      </w:r>
      <w:proofErr w:type="spellStart"/>
      <w:r w:rsidR="004459F4" w:rsidRPr="004459F4">
        <w:t>bereavement</w:t>
      </w:r>
      <w:proofErr w:type="spellEnd"/>
      <w:r>
        <w:t xml:space="preserve"> tem também a ver com </w:t>
      </w:r>
      <w:proofErr w:type="spellStart"/>
      <w:r w:rsidRPr="007C37CF">
        <w:rPr>
          <w:i/>
        </w:rPr>
        <w:t>profundísima</w:t>
      </w:r>
      <w:proofErr w:type="spellEnd"/>
      <w:r w:rsidRPr="007C37CF">
        <w:rPr>
          <w:i/>
        </w:rPr>
        <w:t xml:space="preserve"> dor, sentimento, luto</w:t>
      </w:r>
      <w:r>
        <w:t xml:space="preserve"> (</w:t>
      </w:r>
      <w:r w:rsidR="004459F4">
        <w:t xml:space="preserve">que </w:t>
      </w:r>
      <w:r>
        <w:t>vem do Latim “</w:t>
      </w:r>
      <w:proofErr w:type="spellStart"/>
      <w:r>
        <w:t>lucto</w:t>
      </w:r>
      <w:proofErr w:type="spellEnd"/>
      <w:r>
        <w:t xml:space="preserve">” e significa um </w:t>
      </w:r>
      <w:r w:rsidRPr="007C37CF">
        <w:rPr>
          <w:u w:val="single"/>
        </w:rPr>
        <w:t>SENTIMENTO</w:t>
      </w:r>
      <w:r>
        <w:t xml:space="preserve"> PROFUNDO DE </w:t>
      </w:r>
      <w:r w:rsidRPr="0051342B">
        <w:rPr>
          <w:u w:val="single"/>
        </w:rPr>
        <w:t>TRISTEZA</w:t>
      </w:r>
      <w:r w:rsidR="0051342B">
        <w:t xml:space="preserve">, </w:t>
      </w:r>
      <w:r w:rsidR="0051342B" w:rsidRPr="0051342B">
        <w:rPr>
          <w:u w:val="single"/>
        </w:rPr>
        <w:t>DOR</w:t>
      </w:r>
      <w:r w:rsidR="0051342B">
        <w:t xml:space="preserve"> e </w:t>
      </w:r>
      <w:r w:rsidRPr="0051342B">
        <w:rPr>
          <w:u w:val="single"/>
        </w:rPr>
        <w:t>PESAR</w:t>
      </w:r>
      <w:r>
        <w:t xml:space="preserve"> pela morte de alguém.)</w:t>
      </w:r>
      <w:r w:rsidR="004459F4">
        <w:t xml:space="preserve"> </w:t>
      </w:r>
      <w:proofErr w:type="spellStart"/>
      <w:r w:rsidR="004459F4">
        <w:t>xxxx</w:t>
      </w:r>
      <w:proofErr w:type="spellEnd"/>
    </w:p>
    <w:p w:rsidR="00775B7C" w:rsidRDefault="00775B7C" w:rsidP="00775B7C">
      <w:r>
        <w:t xml:space="preserve">- E chequei </w:t>
      </w:r>
      <w:r w:rsidR="0051342B">
        <w:t xml:space="preserve">agora mesmo </w:t>
      </w:r>
      <w:r>
        <w:t xml:space="preserve">no meu infalível dicionário </w:t>
      </w:r>
      <w:hyperlink r:id="rId5" w:history="1">
        <w:r w:rsidR="004459F4" w:rsidRPr="00621F0E">
          <w:rPr>
            <w:rStyle w:val="Hyperlink"/>
            <w:rFonts w:ascii="Georgia" w:hAnsi="Georgia"/>
            <w:sz w:val="28"/>
          </w:rPr>
          <w:t>https://www.merriam-webster.com/dictionary/bereavement</w:t>
        </w:r>
      </w:hyperlink>
      <w:r w:rsidR="004459F4">
        <w:t xml:space="preserve"> </w:t>
      </w:r>
      <w:r w:rsidR="0051342B">
        <w:t xml:space="preserve">e vi que minha noção </w:t>
      </w:r>
      <w:r>
        <w:t xml:space="preserve">de sentimento de dor ser uma parte de </w:t>
      </w:r>
      <w:proofErr w:type="spellStart"/>
      <w:r>
        <w:t>bereavement</w:t>
      </w:r>
      <w:proofErr w:type="spellEnd"/>
      <w:r>
        <w:t xml:space="preserve">, está </w:t>
      </w:r>
      <w:proofErr w:type="gramStart"/>
      <w:r>
        <w:t>harmônico com o dicionário</w:t>
      </w:r>
      <w:proofErr w:type="gramEnd"/>
      <w:r>
        <w:t>:</w:t>
      </w:r>
    </w:p>
    <w:p w:rsidR="00775B7C" w:rsidRDefault="00775B7C" w:rsidP="0051342B">
      <w:pPr>
        <w:ind w:left="708"/>
      </w:pPr>
      <w:r>
        <w:rPr>
          <w:rFonts w:hint="eastAsia"/>
        </w:rPr>
        <w:t>‎</w:t>
      </w:r>
      <w:r>
        <w:t xml:space="preserve">Definição de BEREAVEMENT para alunos de língua inglesa: </w:t>
      </w:r>
    </w:p>
    <w:p w:rsidR="00775B7C" w:rsidRDefault="00775B7C" w:rsidP="0051342B">
      <w:pPr>
        <w:ind w:left="708"/>
      </w:pPr>
      <w:proofErr w:type="gramStart"/>
      <w:r>
        <w:t>formal</w:t>
      </w:r>
      <w:proofErr w:type="gramEnd"/>
      <w:r>
        <w:t>:    O estado de ESTAR TRISTE porque um familiar ou amigo morreu recentemente.</w:t>
      </w:r>
    </w:p>
    <w:p w:rsidR="004459F4" w:rsidRDefault="0051342B" w:rsidP="0051342B">
      <w:r>
        <w:t>Também chequei no dicionário normal</w:t>
      </w:r>
    </w:p>
    <w:p w:rsidR="00775B7C" w:rsidRDefault="004459F4" w:rsidP="0051342B">
      <w:pPr>
        <w:ind w:left="708"/>
      </w:pPr>
      <w:hyperlink r:id="rId6" w:history="1">
        <w:r w:rsidRPr="00621F0E">
          <w:rPr>
            <w:rStyle w:val="Hyperlink"/>
            <w:rFonts w:ascii="Georgia" w:hAnsi="Georgia"/>
            <w:sz w:val="28"/>
          </w:rPr>
          <w:t>https://www.merriam-webster.com/dictionary/bereavement</w:t>
        </w:r>
      </w:hyperlink>
      <w:r>
        <w:t xml:space="preserve"> </w:t>
      </w:r>
      <w:r>
        <w:br/>
      </w:r>
      <w:proofErr w:type="spellStart"/>
      <w:r w:rsidR="00775B7C">
        <w:t>Bereave</w:t>
      </w:r>
      <w:proofErr w:type="spellEnd"/>
      <w:r w:rsidR="00775B7C">
        <w:t>: Arrebatar [roubar] (uma possessão de grande valor ou necessidade) especialmente pela força</w:t>
      </w:r>
      <w:r w:rsidR="00775B7C">
        <w:rPr>
          <w:rFonts w:ascii="Times New Roman" w:hAnsi="Times New Roman"/>
        </w:rPr>
        <w:t>‎</w:t>
      </w:r>
    </w:p>
    <w:p w:rsidR="0051342B" w:rsidRDefault="0051342B" w:rsidP="00775B7C"/>
    <w:p w:rsidR="0051342B" w:rsidRDefault="0051342B" w:rsidP="00775B7C"/>
    <w:p w:rsidR="00775B7C" w:rsidRDefault="00775B7C" w:rsidP="00775B7C">
      <w:r>
        <w:t xml:space="preserve">c) Em conclusão, </w:t>
      </w:r>
      <w:r w:rsidR="0051342B">
        <w:t xml:space="preserve">senti-me reassegurado de ser melhor a tradução que adotei para </w:t>
      </w:r>
      <w:proofErr w:type="spellStart"/>
      <w:r w:rsidR="0051342B">
        <w:t>shakol</w:t>
      </w:r>
      <w:proofErr w:type="spellEnd"/>
      <w:r w:rsidR="0051342B">
        <w:t>, na Bíblia LTT</w:t>
      </w:r>
      <w:r>
        <w:t>:</w:t>
      </w:r>
    </w:p>
    <w:p w:rsidR="00775B7C" w:rsidRPr="0051342B" w:rsidRDefault="00775B7C" w:rsidP="0051342B">
      <w:pPr>
        <w:ind w:left="708"/>
        <w:rPr>
          <w:rFonts w:ascii="Kristen ITC" w:hAnsi="Kristen ITC"/>
          <w:color w:val="0000FF"/>
          <w:sz w:val="36"/>
        </w:rPr>
      </w:pPr>
      <w:r w:rsidRPr="0051342B">
        <w:rPr>
          <w:rFonts w:ascii="Kristen ITC" w:hAnsi="Kristen ITC"/>
          <w:color w:val="0000FF"/>
          <w:sz w:val="36"/>
        </w:rPr>
        <w:t xml:space="preserve">Gn </w:t>
      </w:r>
      <w:proofErr w:type="gramStart"/>
      <w:r w:rsidRPr="0051342B">
        <w:rPr>
          <w:rFonts w:ascii="Kristen ITC" w:hAnsi="Kristen ITC"/>
          <w:color w:val="0000FF"/>
          <w:sz w:val="36"/>
        </w:rPr>
        <w:t>27:45</w:t>
      </w:r>
      <w:proofErr w:type="gramEnd"/>
      <w:r w:rsidRPr="0051342B">
        <w:rPr>
          <w:rFonts w:ascii="Kristen ITC" w:hAnsi="Kristen ITC"/>
          <w:color w:val="0000FF"/>
          <w:sz w:val="36"/>
        </w:rPr>
        <w:t xml:space="preserve">    ...; ademais, por que [deveria] eu </w:t>
      </w:r>
      <w:r w:rsidR="0051342B" w:rsidRPr="0051342B">
        <w:rPr>
          <w:rFonts w:ascii="Kristen ITC" w:hAnsi="Kristen ITC"/>
          <w:b/>
          <w:color w:val="0000FF"/>
          <w:sz w:val="36"/>
        </w:rPr>
        <w:t>*</w:t>
      </w:r>
      <w:r w:rsidR="0051342B" w:rsidRPr="0051342B">
        <w:rPr>
          <w:rFonts w:ascii="Kristen ITC" w:hAnsi="Kristen ITC"/>
          <w:b/>
          <w:color w:val="0000FF"/>
          <w:sz w:val="36"/>
          <w:u w:val="single"/>
        </w:rPr>
        <w:t xml:space="preserve">SOFRER- </w:t>
      </w:r>
      <w:r w:rsidR="0051342B" w:rsidRPr="0051342B">
        <w:rPr>
          <w:rFonts w:ascii="Kristen ITC" w:hAnsi="Kristen ITC"/>
          <w:b/>
          <w:color w:val="0000FF"/>
          <w:sz w:val="36"/>
          <w:highlight w:val="lightGray"/>
          <w:u w:val="single"/>
        </w:rPr>
        <w:t>DOR</w:t>
      </w:r>
      <w:r w:rsidR="0051342B" w:rsidRPr="0051342B">
        <w:rPr>
          <w:rFonts w:ascii="Kristen ITC" w:hAnsi="Kristen ITC"/>
          <w:b/>
          <w:color w:val="0000FF"/>
          <w:sz w:val="36"/>
          <w:u w:val="single"/>
        </w:rPr>
        <w:t xml:space="preserve">- DE- </w:t>
      </w:r>
      <w:r w:rsidR="0051342B" w:rsidRPr="0051342B">
        <w:rPr>
          <w:rFonts w:ascii="Kristen ITC" w:hAnsi="Kristen ITC"/>
          <w:b/>
          <w:color w:val="0000FF"/>
          <w:sz w:val="36"/>
          <w:highlight w:val="lightGray"/>
          <w:u w:val="single"/>
        </w:rPr>
        <w:t>PERDA</w:t>
      </w:r>
      <w:r w:rsidR="0051342B" w:rsidRPr="0051342B">
        <w:rPr>
          <w:rFonts w:ascii="Kristen ITC" w:hAnsi="Kristen ITC"/>
          <w:b/>
          <w:color w:val="0000FF"/>
          <w:sz w:val="36"/>
        </w:rPr>
        <w:t xml:space="preserve"> [DE FILHOS]*</w:t>
      </w:r>
      <w:r w:rsidRPr="0051342B">
        <w:rPr>
          <w:rFonts w:ascii="Kristen ITC" w:hAnsi="Kristen ITC"/>
          <w:color w:val="0000FF"/>
          <w:sz w:val="36"/>
        </w:rPr>
        <w:t xml:space="preserve"> por causa de vós ambos, em um- único dia?</w:t>
      </w:r>
      <w:proofErr w:type="gramStart"/>
      <w:r w:rsidRPr="0051342B">
        <w:rPr>
          <w:rFonts w:ascii="Kristen ITC" w:hAnsi="Kristen ITC"/>
          <w:color w:val="0000FF"/>
          <w:sz w:val="36"/>
        </w:rPr>
        <w:t xml:space="preserve">" </w:t>
      </w:r>
      <w:proofErr w:type="gramEnd"/>
    </w:p>
    <w:sectPr w:rsidR="00775B7C" w:rsidRPr="0051342B" w:rsidSect="00FF7F97">
      <w:pgSz w:w="11906" w:h="16838" w:code="9"/>
      <w:pgMar w:top="1083" w:right="363" w:bottom="397" w:left="363" w:header="363" w:footer="0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web"/>
  <w:zoom w:percent="125"/>
  <w:mirrorMargins/>
  <w:proofState w:spelling="clean" w:grammar="clean"/>
  <w:defaultTabStop w:val="708"/>
  <w:hyphenationZone w:val="425"/>
  <w:evenAndOddHeaders/>
  <w:drawingGridHorizontalSpacing w:val="140"/>
  <w:drawingGridVerticalSpacing w:val="381"/>
  <w:displayHorizontalDrawingGridEvery w:val="2"/>
  <w:characterSpacingControl w:val="doNotCompress"/>
  <w:compat/>
  <w:rsids>
    <w:rsidRoot w:val="00775B7C"/>
    <w:rsid w:val="000B6EF7"/>
    <w:rsid w:val="000C2AE2"/>
    <w:rsid w:val="000C656D"/>
    <w:rsid w:val="00114AA5"/>
    <w:rsid w:val="001C54E3"/>
    <w:rsid w:val="004459F4"/>
    <w:rsid w:val="0051342B"/>
    <w:rsid w:val="00552515"/>
    <w:rsid w:val="00771F88"/>
    <w:rsid w:val="00775B7C"/>
    <w:rsid w:val="007C37CF"/>
    <w:rsid w:val="00846126"/>
    <w:rsid w:val="00967BDB"/>
    <w:rsid w:val="00AC7AB8"/>
    <w:rsid w:val="00B56C4B"/>
    <w:rsid w:val="00DA575C"/>
    <w:rsid w:val="00DB74A5"/>
    <w:rsid w:val="00EA3F07"/>
    <w:rsid w:val="00FC21F2"/>
    <w:rsid w:val="00FF7F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eorgia" w:eastAsiaTheme="minorHAnsi" w:hAnsi="Georgia" w:cs="Times New Roman"/>
        <w:sz w:val="28"/>
        <w:szCs w:val="28"/>
        <w:lang w:val="pt-B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56C4B"/>
    <w:pPr>
      <w:spacing w:line="216" w:lineRule="auto"/>
    </w:pPr>
  </w:style>
  <w:style w:type="paragraph" w:styleId="Ttulo1">
    <w:name w:val="heading 1"/>
    <w:basedOn w:val="Normal"/>
    <w:link w:val="Ttulo1Char"/>
    <w:autoRedefine/>
    <w:uiPriority w:val="9"/>
    <w:qFormat/>
    <w:rsid w:val="000C656D"/>
    <w:pPr>
      <w:jc w:val="center"/>
      <w:outlineLvl w:val="0"/>
    </w:pPr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paragraph" w:styleId="Ttulo2">
    <w:name w:val="heading 2"/>
    <w:basedOn w:val="Normal"/>
    <w:link w:val="Ttulo2Char"/>
    <w:autoRedefine/>
    <w:uiPriority w:val="9"/>
    <w:qFormat/>
    <w:rsid w:val="000C656D"/>
    <w:pPr>
      <w:outlineLvl w:val="1"/>
    </w:pPr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paragraph" w:styleId="Ttulo3">
    <w:name w:val="heading 3"/>
    <w:basedOn w:val="Normal"/>
    <w:link w:val="Ttulo3Char"/>
    <w:autoRedefine/>
    <w:uiPriority w:val="9"/>
    <w:qFormat/>
    <w:rsid w:val="000C656D"/>
    <w:pPr>
      <w:outlineLvl w:val="2"/>
    </w:pPr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0C656D"/>
    <w:rPr>
      <w:rFonts w:ascii="Tahoma" w:hAnsi="Tahoma" w:cs="Tahoma"/>
      <w:b/>
      <w:bCs/>
      <w:i/>
      <w:color w:val="C00000"/>
      <w:kern w:val="36"/>
      <w:sz w:val="48"/>
      <w:szCs w:val="48"/>
      <w:u w:val="single"/>
    </w:rPr>
  </w:style>
  <w:style w:type="character" w:customStyle="1" w:styleId="Ttulo2Char">
    <w:name w:val="Título 2 Char"/>
    <w:basedOn w:val="Fontepargpadro"/>
    <w:link w:val="Ttulo2"/>
    <w:uiPriority w:val="9"/>
    <w:rsid w:val="000C656D"/>
    <w:rPr>
      <w:rFonts w:ascii="Tahoma" w:hAnsi="Tahoma" w:cs="Tahoma"/>
      <w:b/>
      <w:bCs/>
      <w:i/>
      <w:iCs/>
      <w:color w:val="C00000"/>
      <w:sz w:val="40"/>
      <w:szCs w:val="40"/>
      <w:u w:val="single"/>
    </w:rPr>
  </w:style>
  <w:style w:type="character" w:customStyle="1" w:styleId="Ttulo3Char">
    <w:name w:val="Título 3 Char"/>
    <w:basedOn w:val="Fontepargpadro"/>
    <w:link w:val="Ttulo3"/>
    <w:uiPriority w:val="9"/>
    <w:rsid w:val="000C656D"/>
    <w:rPr>
      <w:rFonts w:ascii="Tahoma" w:hAnsi="Tahoma" w:cs="Tahoma"/>
      <w:b/>
      <w:bCs/>
      <w:i/>
      <w:iCs/>
      <w:color w:val="833C0B" w:themeColor="accent2" w:themeShade="80"/>
      <w:sz w:val="32"/>
      <w:szCs w:val="24"/>
      <w:u w:val="single"/>
    </w:rPr>
  </w:style>
  <w:style w:type="paragraph" w:styleId="Citao">
    <w:name w:val="Quote"/>
    <w:basedOn w:val="NormalWeb"/>
    <w:next w:val="Normal"/>
    <w:link w:val="CitaoChar"/>
    <w:autoRedefine/>
    <w:uiPriority w:val="29"/>
    <w:qFormat/>
    <w:rsid w:val="000C656D"/>
    <w:rPr>
      <w:rFonts w:ascii="Lucida Handwriting" w:hAnsi="Lucida Handwriting" w:cstheme="minorBidi"/>
      <w:i/>
      <w:iCs/>
      <w:color w:val="C45911" w:themeColor="accent2" w:themeShade="BF"/>
      <w:sz w:val="28"/>
      <w:szCs w:val="28"/>
    </w:rPr>
  </w:style>
  <w:style w:type="character" w:customStyle="1" w:styleId="CitaoChar">
    <w:name w:val="Citação Char"/>
    <w:basedOn w:val="Fontepargpadro"/>
    <w:link w:val="Citao"/>
    <w:uiPriority w:val="29"/>
    <w:rsid w:val="000C656D"/>
    <w:rPr>
      <w:rFonts w:ascii="Lucida Handwriting" w:hAnsi="Lucida Handwriting" w:cstheme="minorBidi"/>
      <w:i/>
      <w:iCs/>
      <w:color w:val="C45911" w:themeColor="accent2" w:themeShade="BF"/>
    </w:rPr>
  </w:style>
  <w:style w:type="paragraph" w:styleId="NormalWeb">
    <w:name w:val="Normal (Web)"/>
    <w:basedOn w:val="Normal"/>
    <w:uiPriority w:val="99"/>
    <w:semiHidden/>
    <w:unhideWhenUsed/>
    <w:rsid w:val="000C656D"/>
    <w:rPr>
      <w:rFonts w:ascii="Times New Roman" w:hAnsi="Times New Roman"/>
      <w:sz w:val="24"/>
      <w:szCs w:val="24"/>
    </w:rPr>
  </w:style>
  <w:style w:type="paragraph" w:customStyle="1" w:styleId="CitaoBBLIA">
    <w:name w:val="Citação BÍBLIA"/>
    <w:basedOn w:val="Normal"/>
    <w:link w:val="CitaoBBLIAChar"/>
    <w:autoRedefine/>
    <w:qFormat/>
    <w:rsid w:val="000C656D"/>
    <w:rPr>
      <w:rFonts w:ascii="Tahoma" w:hAnsi="Tahoma" w:cs="Tahoma"/>
      <w:color w:val="0000FF"/>
    </w:rPr>
  </w:style>
  <w:style w:type="character" w:customStyle="1" w:styleId="CitaoBBLIAChar">
    <w:name w:val="Citação BÍBLIA Char"/>
    <w:basedOn w:val="Fontepargpadro"/>
    <w:link w:val="CitaoBBLIA"/>
    <w:rsid w:val="000C656D"/>
    <w:rPr>
      <w:rFonts w:ascii="Tahoma" w:hAnsi="Tahoma" w:cs="Tahoma"/>
      <w:color w:val="0000FF"/>
    </w:rPr>
  </w:style>
  <w:style w:type="character" w:styleId="Hyperlink">
    <w:name w:val="Hyperlink"/>
    <w:basedOn w:val="Fontepargpadro"/>
    <w:uiPriority w:val="99"/>
    <w:unhideWhenUsed/>
    <w:rsid w:val="00552515"/>
    <w:rPr>
      <w:rFonts w:ascii="Lucida Handwriting" w:hAnsi="Lucida Handwriting"/>
      <w:color w:val="0563C1" w:themeColor="hyperlink"/>
      <w:sz w:val="24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merriam-webster.com/dictionary/bereavement" TargetMode="External"/><Relationship Id="rId5" Type="http://schemas.openxmlformats.org/officeDocument/2006/relationships/hyperlink" Target="https://www.merriam-webster.com/dictionary/bereavement" TargetMode="External"/><Relationship Id="rId4" Type="http://schemas.openxmlformats.org/officeDocument/2006/relationships/hyperlink" Target="https://www.dicionarioinformal.com.br/desfilha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89</TotalTime>
  <Pages>1</Pages>
  <Words>668</Words>
  <Characters>3611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Helio</dc:creator>
  <cp:lastModifiedBy>Helio</cp:lastModifiedBy>
  <cp:revision>2</cp:revision>
  <dcterms:created xsi:type="dcterms:W3CDTF">2021-04-27T00:22:00Z</dcterms:created>
  <dcterms:modified xsi:type="dcterms:W3CDTF">2021-04-27T01:51:00Z</dcterms:modified>
</cp:coreProperties>
</file>