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3F0D" w14:textId="77777777" w:rsidR="00000000" w:rsidRDefault="00000000">
      <w:pPr>
        <w:pStyle w:val="Ttulo1"/>
        <w:jc w:val="center"/>
        <w:rPr>
          <w:rFonts w:ascii="Liberation Sans" w:eastAsia="Times New Roman" w:hAnsi="Liberation Sans" w:cs="Liberation Sans"/>
          <w:sz w:val="36"/>
          <w:szCs w:val="36"/>
        </w:rPr>
      </w:pPr>
      <w:r>
        <w:rPr>
          <w:rFonts w:ascii="Liberation Sans" w:eastAsia="Times New Roman" w:hAnsi="Liberation Sans" w:cs="Liberation Sans"/>
          <w:sz w:val="40"/>
          <w:szCs w:val="40"/>
          <w:u w:val="single"/>
        </w:rPr>
        <w:t>Jr. 48.18 Ben Chayyim Não Tem ‘0776 Terra’’, Foi ACRESCENTADO (Inclusive Seu Número De Strong? Incrível! Quando? ARA 1993? Antes? 1959?)</w:t>
      </w:r>
    </w:p>
    <w:p w14:paraId="1577B436" w14:textId="77777777" w:rsidR="00000000" w:rsidRDefault="00000000">
      <w:pPr>
        <w:pStyle w:val="NormalWeb"/>
        <w:spacing w:after="240"/>
        <w:jc w:val="center"/>
      </w:pPr>
    </w:p>
    <w:p w14:paraId="2C4930F8" w14:textId="77777777" w:rsidR="00000000" w:rsidRDefault="00000000">
      <w:pPr>
        <w:pStyle w:val="NormalWeb"/>
        <w:spacing w:after="240"/>
        <w:jc w:val="center"/>
      </w:pPr>
      <w:r>
        <w:rPr>
          <w:i/>
          <w:iCs/>
          <w:color w:val="32CD32"/>
          <w:sz w:val="32"/>
          <w:szCs w:val="32"/>
        </w:rPr>
        <w:t>Hélio de Menezes Silva</w:t>
      </w:r>
      <w:r>
        <w:rPr>
          <w:color w:val="000000"/>
          <w:sz w:val="32"/>
          <w:szCs w:val="32"/>
        </w:rPr>
        <w:t xml:space="preserve">, extraindo partes e adaptando e suprindo informações, baseado em correspondência privada de </w:t>
      </w:r>
      <w:r>
        <w:rPr>
          <w:b/>
          <w:bCs/>
          <w:i/>
          <w:iCs/>
          <w:color w:val="32CD32"/>
          <w:sz w:val="36"/>
          <w:szCs w:val="36"/>
        </w:rPr>
        <w:t>Marcelo Gross</w:t>
      </w:r>
      <w:r>
        <w:rPr>
          <w:color w:val="000000"/>
          <w:sz w:val="32"/>
          <w:szCs w:val="32"/>
        </w:rPr>
        <w:t xml:space="preserve">, da década de 200*. </w:t>
      </w:r>
      <w:r>
        <w:rPr>
          <w:color w:val="000000"/>
          <w:sz w:val="32"/>
          <w:szCs w:val="32"/>
        </w:rPr>
        <w:br/>
      </w:r>
    </w:p>
    <w:p w14:paraId="0EE85A29" w14:textId="77777777" w:rsidR="00000000" w:rsidRDefault="00000000">
      <w:pPr>
        <w:pStyle w:val="NormalWeb"/>
        <w:spacing w:after="240"/>
      </w:pPr>
    </w:p>
    <w:p w14:paraId="02D795FD" w14:textId="77777777" w:rsidR="00000000" w:rsidRDefault="00000000">
      <w:pPr>
        <w:pStyle w:val="NormalWeb"/>
      </w:pPr>
      <w:r>
        <w:rPr>
          <w:color w:val="000000"/>
          <w:sz w:val="32"/>
          <w:szCs w:val="32"/>
        </w:rPr>
        <w:t>Vejamos a palavra “terra”, no hebraico, número de Strong H776</w:t>
      </w:r>
      <w:r>
        <w:rPr>
          <w:color w:val="000000"/>
          <w:sz w:val="32"/>
          <w:szCs w:val="32"/>
        </w:rPr>
        <w:br/>
      </w:r>
      <w:r>
        <w:rPr>
          <w:rFonts w:ascii="Kristen ITC" w:hAnsi="Kristen ITC"/>
          <w:color w:val="000000"/>
          <w:sz w:val="20"/>
          <w:szCs w:val="20"/>
        </w:rPr>
        <w:t xml:space="preserve">H776 </w:t>
      </w:r>
      <w:r>
        <w:rPr>
          <w:rFonts w:ascii="Arial" w:hAnsi="Arial" w:cs="Arial"/>
          <w:color w:val="800000"/>
          <w:sz w:val="28"/>
          <w:szCs w:val="28"/>
          <w:lang w:bidi="he-IL"/>
        </w:rPr>
        <w:t>אֶרֶץ</w:t>
      </w:r>
      <w:r>
        <w:rPr>
          <w:rFonts w:ascii="Lucida Sans" w:hAnsi="Lucida Sans" w:cs="Mangal" w:hint="cs"/>
          <w:cs/>
          <w:lang w:bidi="hi-IN"/>
        </w:rPr>
        <w:t xml:space="preserve"> </w:t>
      </w:r>
      <w:r>
        <w:rPr>
          <w:rFonts w:ascii="Kristen ITC" w:hAnsi="Kristen ITC"/>
          <w:b/>
          <w:bCs/>
          <w:sz w:val="20"/>
          <w:szCs w:val="20"/>
        </w:rPr>
        <w:t>'erets</w:t>
      </w:r>
      <w:r>
        <w:t xml:space="preserve"> </w:t>
      </w:r>
      <w:r>
        <w:rPr>
          <w:rFonts w:ascii="Kristen ITC" w:hAnsi="Kristen ITC"/>
          <w:sz w:val="20"/>
          <w:szCs w:val="20"/>
        </w:rPr>
        <w:t>(</w:t>
      </w:r>
      <w:hyperlink r:id="rId4" w:history="1">
        <w:r>
          <w:rPr>
            <w:rStyle w:val="Hyperlink"/>
            <w:rFonts w:ascii="Segoe UI" w:hAnsi="Segoe UI" w:cs="Segoe UI"/>
            <w:color w:val="800000"/>
            <w:sz w:val="22"/>
            <w:szCs w:val="22"/>
            <w:lang w:val="el-GR"/>
          </w:rPr>
          <w:t>eh'-rets</w:t>
        </w:r>
      </w:hyperlink>
      <w:r>
        <w:rPr>
          <w:rFonts w:ascii="Kristen ITC" w:hAnsi="Kristen ITC"/>
          <w:sz w:val="20"/>
          <w:szCs w:val="20"/>
        </w:rPr>
        <w:t xml:space="preserve">) </w:t>
      </w:r>
      <w:hyperlink r:id="rId5" w:anchor="NF-" w:history="1">
        <w:r>
          <w:rPr>
            <w:rStyle w:val="Hyperlink"/>
            <w:rFonts w:ascii="Kristen ITC" w:hAnsi="Kristen ITC"/>
            <w:i/>
            <w:iCs/>
            <w:sz w:val="20"/>
            <w:szCs w:val="20"/>
          </w:rPr>
          <w:t>n-f</w:t>
        </w:r>
      </w:hyperlink>
      <w:r>
        <w:rPr>
          <w:rFonts w:ascii="Kristen ITC" w:hAnsi="Kristen ITC"/>
          <w:i/>
          <w:iCs/>
          <w:sz w:val="20"/>
          <w:szCs w:val="20"/>
        </w:rPr>
        <w:t>. (note que é um substantivo)</w:t>
      </w:r>
    </w:p>
    <w:p w14:paraId="23A1BC24" w14:textId="77777777" w:rsidR="00000000" w:rsidRDefault="00000000">
      <w:pPr>
        <w:pStyle w:val="NormalWeb"/>
        <w:spacing w:before="119" w:beforeAutospacing="0" w:after="0"/>
        <w:ind w:left="363"/>
      </w:pPr>
      <w:r>
        <w:rPr>
          <w:rFonts w:ascii="Kristen ITC" w:hAnsi="Kristen ITC"/>
          <w:b/>
          <w:bCs/>
          <w:sz w:val="20"/>
          <w:szCs w:val="20"/>
        </w:rPr>
        <w:t xml:space="preserve">1. </w:t>
      </w:r>
      <w:r>
        <w:rPr>
          <w:rFonts w:ascii="Kristen ITC" w:hAnsi="Kristen ITC"/>
          <w:b/>
          <w:bCs/>
          <w:sz w:val="20"/>
          <w:szCs w:val="20"/>
          <w:u w:val="single"/>
        </w:rPr>
        <w:t>The Land</w:t>
      </w:r>
      <w:r>
        <w:t xml:space="preserve"> </w:t>
      </w:r>
      <w:r>
        <w:rPr>
          <w:rFonts w:ascii="Kristen ITC" w:hAnsi="Kristen ITC"/>
          <w:sz w:val="20"/>
          <w:szCs w:val="20"/>
        </w:rPr>
        <w:t>(at large)</w:t>
      </w:r>
      <w:r>
        <w:rPr>
          <w:rFonts w:ascii="Kristen ITC" w:hAnsi="Kristen ITC"/>
          <w:b/>
          <w:bCs/>
          <w:sz w:val="20"/>
          <w:szCs w:val="20"/>
        </w:rPr>
        <w:t>, the domain so named by Yahweh.</w:t>
      </w:r>
    </w:p>
    <w:p w14:paraId="0EBB7186" w14:textId="77777777" w:rsidR="00000000" w:rsidRDefault="00000000">
      <w:pPr>
        <w:pStyle w:val="NormalWeb"/>
        <w:spacing w:before="119" w:beforeAutospacing="0" w:after="0"/>
        <w:ind w:left="363"/>
      </w:pPr>
      <w:r>
        <w:rPr>
          <w:rFonts w:ascii="Kristen ITC" w:hAnsi="Kristen ITC"/>
          <w:b/>
          <w:bCs/>
          <w:sz w:val="20"/>
          <w:szCs w:val="20"/>
        </w:rPr>
        <w:t xml:space="preserve">2. </w:t>
      </w:r>
      <w:r>
        <w:rPr>
          <w:rFonts w:ascii="Kristen ITC" w:hAnsi="Kristen ITC"/>
          <w:i/>
          <w:iCs/>
          <w:sz w:val="20"/>
          <w:szCs w:val="20"/>
        </w:rPr>
        <w:t>(by partition)</w:t>
      </w:r>
      <w:r>
        <w:t xml:space="preserve"> </w:t>
      </w:r>
      <w:r>
        <w:rPr>
          <w:rFonts w:ascii="Kristen ITC" w:hAnsi="Kristen ITC"/>
          <w:b/>
          <w:bCs/>
          <w:sz w:val="20"/>
          <w:szCs w:val="20"/>
        </w:rPr>
        <w:t xml:space="preserve">a </w:t>
      </w:r>
      <w:r>
        <w:rPr>
          <w:rFonts w:ascii="Kristen ITC" w:hAnsi="Kristen ITC"/>
          <w:b/>
          <w:bCs/>
          <w:sz w:val="20"/>
          <w:szCs w:val="20"/>
          <w:u w:val="single"/>
        </w:rPr>
        <w:t>land</w:t>
      </w:r>
      <w:r>
        <w:rPr>
          <w:rFonts w:ascii="Kristen ITC" w:hAnsi="Kristen ITC"/>
          <w:b/>
          <w:bCs/>
          <w:sz w:val="20"/>
          <w:szCs w:val="20"/>
        </w:rPr>
        <w:t>.</w:t>
      </w:r>
    </w:p>
    <w:p w14:paraId="47FECDE3" w14:textId="77777777" w:rsidR="00000000" w:rsidRDefault="00000000">
      <w:pPr>
        <w:pStyle w:val="NormalWeb"/>
        <w:spacing w:before="119" w:beforeAutospacing="0" w:after="0"/>
        <w:ind w:left="363"/>
      </w:pPr>
      <w:r>
        <w:rPr>
          <w:rFonts w:ascii="Kristen ITC" w:hAnsi="Kristen ITC"/>
          <w:b/>
          <w:bCs/>
          <w:sz w:val="20"/>
          <w:szCs w:val="20"/>
        </w:rPr>
        <w:t xml:space="preserve">3. </w:t>
      </w:r>
      <w:r>
        <w:rPr>
          <w:rFonts w:ascii="Kristen ITC" w:hAnsi="Kristen ITC"/>
          <w:i/>
          <w:iCs/>
          <w:sz w:val="20"/>
          <w:szCs w:val="20"/>
        </w:rPr>
        <w:t>(also, in English)</w:t>
      </w:r>
      <w:r>
        <w:t xml:space="preserve"> </w:t>
      </w:r>
      <w:r>
        <w:rPr>
          <w:rFonts w:ascii="Kristen ITC" w:hAnsi="Kristen ITC"/>
          <w:b/>
          <w:bCs/>
          <w:sz w:val="20"/>
          <w:szCs w:val="20"/>
        </w:rPr>
        <w:t xml:space="preserve">the Earth </w:t>
      </w:r>
      <w:r>
        <w:rPr>
          <w:rFonts w:ascii="Kristen ITC" w:hAnsi="Kristen ITC"/>
          <w:sz w:val="20"/>
          <w:szCs w:val="20"/>
        </w:rPr>
        <w:t>(as in reference to all the soil that covers The Land's surface)</w:t>
      </w:r>
      <w:r>
        <w:rPr>
          <w:rFonts w:ascii="Kristen ITC" w:hAnsi="Kristen ITC"/>
          <w:b/>
          <w:bCs/>
          <w:sz w:val="20"/>
          <w:szCs w:val="20"/>
        </w:rPr>
        <w:t>.</w:t>
      </w:r>
    </w:p>
    <w:p w14:paraId="152D5DC0" w14:textId="77777777" w:rsidR="00000000" w:rsidRDefault="00000000">
      <w:pPr>
        <w:pStyle w:val="NormalWeb"/>
        <w:spacing w:before="74" w:beforeAutospacing="0" w:after="0"/>
      </w:pPr>
      <w:r>
        <w:rPr>
          <w:rFonts w:ascii="Kristen ITC" w:hAnsi="Kristen ITC"/>
          <w:sz w:val="20"/>
          <w:szCs w:val="20"/>
        </w:rPr>
        <w:t xml:space="preserve">KJV: X common, country, earth, field, ground, land, X natins, way, + wilderness, world. </w:t>
      </w:r>
    </w:p>
    <w:p w14:paraId="087251E4" w14:textId="77777777" w:rsidR="00000000" w:rsidRDefault="00000000">
      <w:pPr>
        <w:pStyle w:val="NormalWeb"/>
      </w:pPr>
      <w:r>
        <w:rPr>
          <w:color w:val="000000"/>
          <w:sz w:val="32"/>
          <w:szCs w:val="32"/>
        </w:rPr>
        <w:br/>
        <w:t>Vejamos também a palavra “sede”</w:t>
      </w:r>
    </w:p>
    <w:p w14:paraId="24BC41B7" w14:textId="77777777" w:rsidR="00000000" w:rsidRDefault="00000000">
      <w:pPr>
        <w:pStyle w:val="NormalWeb"/>
        <w:spacing w:after="0"/>
      </w:pPr>
      <w:r>
        <w:rPr>
          <w:rFonts w:ascii="Kristen ITC" w:hAnsi="Kristen ITC"/>
          <w:color w:val="000000"/>
          <w:sz w:val="20"/>
          <w:szCs w:val="20"/>
        </w:rPr>
        <w:t xml:space="preserve">H6772 </w:t>
      </w:r>
      <w:r>
        <w:rPr>
          <w:rFonts w:ascii="Arial" w:hAnsi="Arial" w:cs="Arial"/>
          <w:color w:val="800000"/>
          <w:sz w:val="28"/>
          <w:szCs w:val="28"/>
          <w:lang w:bidi="he-IL"/>
        </w:rPr>
        <w:t>צָמָא</w:t>
      </w:r>
      <w:r>
        <w:rPr>
          <w:rFonts w:ascii="Lucida Sans" w:hAnsi="Lucida Sans" w:cs="Mangal" w:hint="cs"/>
          <w:cs/>
          <w:lang w:bidi="hi-IN"/>
        </w:rPr>
        <w:t xml:space="preserve"> </w:t>
      </w:r>
      <w:r>
        <w:rPr>
          <w:rFonts w:ascii="Kristen ITC" w:hAnsi="Kristen ITC"/>
          <w:b/>
          <w:bCs/>
          <w:sz w:val="20"/>
          <w:szCs w:val="20"/>
        </w:rPr>
        <w:t>tsama'</w:t>
      </w:r>
      <w:r>
        <w:t xml:space="preserve"> </w:t>
      </w:r>
      <w:r>
        <w:rPr>
          <w:rFonts w:ascii="Kristen ITC" w:hAnsi="Kristen ITC"/>
          <w:sz w:val="20"/>
          <w:szCs w:val="20"/>
        </w:rPr>
        <w:t>(</w:t>
      </w:r>
      <w:hyperlink r:id="rId6" w:history="1">
        <w:r>
          <w:rPr>
            <w:rStyle w:val="Hyperlink"/>
            <w:rFonts w:ascii="Segoe UI" w:hAnsi="Segoe UI" w:cs="Segoe UI"/>
            <w:color w:val="800000"/>
            <w:sz w:val="22"/>
            <w:szCs w:val="22"/>
            <w:lang w:val="el-GR"/>
          </w:rPr>
          <w:t>tsaw-maw'</w:t>
        </w:r>
      </w:hyperlink>
      <w:r>
        <w:rPr>
          <w:rFonts w:ascii="Kristen ITC" w:hAnsi="Kristen ITC"/>
          <w:sz w:val="20"/>
          <w:szCs w:val="20"/>
        </w:rPr>
        <w:t xml:space="preserve">) </w:t>
      </w:r>
      <w:hyperlink r:id="rId7" w:anchor="NM-" w:history="1">
        <w:r>
          <w:rPr>
            <w:rStyle w:val="Hyperlink"/>
            <w:rFonts w:ascii="Kristen ITC" w:hAnsi="Kristen ITC"/>
            <w:i/>
            <w:iCs/>
            <w:sz w:val="20"/>
            <w:szCs w:val="20"/>
          </w:rPr>
          <w:t>n-m</w:t>
        </w:r>
      </w:hyperlink>
      <w:r>
        <w:rPr>
          <w:rFonts w:ascii="Kristen ITC" w:hAnsi="Kristen ITC"/>
          <w:i/>
          <w:iCs/>
          <w:sz w:val="20"/>
          <w:szCs w:val="20"/>
        </w:rPr>
        <w:t>. (note que é um substantivo abstrato, “sede”)</w:t>
      </w:r>
    </w:p>
    <w:p w14:paraId="6531D18F" w14:textId="77777777" w:rsidR="00000000" w:rsidRDefault="00000000">
      <w:pPr>
        <w:pStyle w:val="NormalWeb"/>
        <w:spacing w:before="119" w:beforeAutospacing="0" w:after="0"/>
        <w:ind w:left="363"/>
      </w:pPr>
      <w:r>
        <w:rPr>
          <w:rFonts w:ascii="Kristen ITC" w:hAnsi="Kristen ITC"/>
          <w:b/>
          <w:bCs/>
          <w:sz w:val="20"/>
          <w:szCs w:val="20"/>
        </w:rPr>
        <w:t xml:space="preserve">thirst </w:t>
      </w:r>
      <w:r>
        <w:rPr>
          <w:rFonts w:ascii="Kristen ITC" w:hAnsi="Kristen ITC"/>
          <w:sz w:val="20"/>
          <w:szCs w:val="20"/>
        </w:rPr>
        <w:t>(literally or figuratively)</w:t>
      </w:r>
      <w:r>
        <w:rPr>
          <w:rFonts w:ascii="Kristen ITC" w:hAnsi="Kristen ITC"/>
          <w:b/>
          <w:bCs/>
          <w:sz w:val="20"/>
          <w:szCs w:val="20"/>
        </w:rPr>
        <w:t>.</w:t>
      </w:r>
    </w:p>
    <w:p w14:paraId="4341511C" w14:textId="77777777" w:rsidR="00000000" w:rsidRDefault="00000000">
      <w:pPr>
        <w:pStyle w:val="NormalWeb"/>
        <w:spacing w:before="74" w:beforeAutospacing="0" w:after="0"/>
      </w:pPr>
      <w:r>
        <w:rPr>
          <w:rFonts w:ascii="Kristen ITC" w:hAnsi="Kristen ITC"/>
          <w:sz w:val="20"/>
          <w:szCs w:val="20"/>
        </w:rPr>
        <w:t xml:space="preserve">KJV: thirst(-y). </w:t>
      </w:r>
    </w:p>
    <w:p w14:paraId="3BD18A2C" w14:textId="77777777" w:rsidR="00000000" w:rsidRDefault="00000000">
      <w:pPr>
        <w:pStyle w:val="NormalWeb"/>
      </w:pPr>
      <w:r>
        <w:rPr>
          <w:color w:val="000000"/>
          <w:sz w:val="32"/>
          <w:szCs w:val="32"/>
        </w:rPr>
        <w:br/>
      </w:r>
      <w:r>
        <w:rPr>
          <w:color w:val="000000"/>
          <w:sz w:val="32"/>
          <w:szCs w:val="32"/>
        </w:rPr>
        <w:br/>
        <w:t>No Texto Massorético de Ben Chayyim não há a palavra </w:t>
      </w:r>
      <w:r>
        <w:rPr>
          <w:color w:val="000000"/>
          <w:sz w:val="32"/>
          <w:szCs w:val="32"/>
          <w:shd w:val="clear" w:color="auto" w:fill="FFFF00"/>
        </w:rPr>
        <w:t>"terra" &lt;0776 </w:t>
      </w:r>
      <w:r>
        <w:rPr>
          <w:rFonts w:ascii="OLBHEB" w:hAnsi="OLBHEB"/>
          <w:color w:val="000000"/>
          <w:sz w:val="32"/>
          <w:szCs w:val="32"/>
          <w:shd w:val="clear" w:color="auto" w:fill="FFFF00"/>
        </w:rPr>
        <w:t>Ura</w:t>
      </w:r>
      <w:r>
        <w:rPr>
          <w:color w:val="000000"/>
          <w:shd w:val="clear" w:color="auto" w:fill="FFFF00"/>
        </w:rPr>
        <w:t xml:space="preserve">‘ </w:t>
      </w:r>
      <w:r>
        <w:rPr>
          <w:color w:val="000000"/>
          <w:sz w:val="32"/>
          <w:szCs w:val="32"/>
          <w:shd w:val="clear" w:color="auto" w:fill="FFFF00"/>
        </w:rPr>
        <w:t>erets </w:t>
      </w:r>
      <w:r>
        <w:rPr>
          <w:i/>
          <w:iCs/>
          <w:color w:val="000000"/>
          <w:sz w:val="32"/>
          <w:szCs w:val="32"/>
          <w:shd w:val="clear" w:color="auto" w:fill="FFFF00"/>
        </w:rPr>
        <w:t>eh’- rets</w:t>
      </w:r>
      <w:r>
        <w:rPr>
          <w:color w:val="000000"/>
          <w:shd w:val="clear" w:color="auto" w:fill="FFFF00"/>
        </w:rPr>
        <w:t> </w:t>
      </w:r>
      <w:r>
        <w:rPr>
          <w:color w:val="000000"/>
          <w:sz w:val="32"/>
          <w:szCs w:val="32"/>
          <w:shd w:val="clear" w:color="auto" w:fill="FFFF00"/>
        </w:rPr>
        <w:t>&gt;</w:t>
      </w:r>
      <w:r>
        <w:rPr>
          <w:color w:val="000000"/>
        </w:rPr>
        <w:t> </w:t>
      </w:r>
      <w:r>
        <w:rPr>
          <w:color w:val="000000"/>
          <w:sz w:val="32"/>
          <w:szCs w:val="32"/>
        </w:rPr>
        <w:t>no verso em questão, cheque fazendo download a partir de </w:t>
      </w:r>
      <w:hyperlink r:id="rId8" w:history="1">
        <w:r>
          <w:rPr>
            <w:rStyle w:val="Hyperlink"/>
            <w:sz w:val="32"/>
            <w:szCs w:val="32"/>
          </w:rPr>
          <w:t>http://www.mechon-mamre.org/p/pt/pt1148.htm</w:t>
        </w:r>
      </w:hyperlink>
      <w:r>
        <w:rPr>
          <w:color w:val="000000"/>
          <w:sz w:val="32"/>
          <w:szCs w:val="32"/>
        </w:rPr>
        <w:t xml:space="preserve">, </w:t>
      </w:r>
      <w:r>
        <w:rPr>
          <w:color w:val="000000"/>
          <w:sz w:val="32"/>
          <w:szCs w:val="32"/>
        </w:rPr>
        <w:br/>
      </w:r>
      <w:r>
        <w:rPr>
          <w:rFonts w:ascii="Segoe UI" w:hAnsi="Segoe UI" w:cs="Segoe UI"/>
          <w:b/>
          <w:bCs/>
          <w:color w:val="417CBE"/>
          <w:sz w:val="16"/>
          <w:szCs w:val="16"/>
          <w:vertAlign w:val="superscript"/>
        </w:rPr>
        <w:t>(não tenho a fonte correta e não consigo reproduzir as vogais)</w:t>
      </w:r>
      <w:r>
        <w:rPr>
          <w:rFonts w:ascii="Segoe UI" w:hAnsi="Segoe UI" w:cs="Segoe UI"/>
          <w:b/>
          <w:bCs/>
          <w:color w:val="417CBE"/>
          <w:sz w:val="16"/>
          <w:szCs w:val="16"/>
          <w:vertAlign w:val="superscript"/>
        </w:rPr>
        <w:br/>
      </w:r>
      <w:r>
        <w:rPr>
          <w:color w:val="000000"/>
          <w:sz w:val="32"/>
          <w:szCs w:val="32"/>
        </w:rPr>
        <w:br/>
        <w:t>Veja também no interlinear IHOT+, módulo de TheWord:</w:t>
      </w:r>
      <w:r>
        <w:rPr>
          <w:color w:val="000000"/>
          <w:sz w:val="32"/>
          <w:szCs w:val="32"/>
        </w:rPr>
        <w:br/>
      </w:r>
      <w:r>
        <w:rPr>
          <w:rFonts w:ascii="Segoe UI" w:hAnsi="Segoe UI" w:cs="Segoe UI"/>
          <w:b/>
          <w:bCs/>
          <w:color w:val="417CBE"/>
          <w:sz w:val="16"/>
          <w:szCs w:val="16"/>
          <w:vertAlign w:val="superscript"/>
        </w:rPr>
        <w:t xml:space="preserve">18 </w:t>
      </w:r>
      <w:r>
        <w:rPr>
          <w:color w:val="3366FF"/>
        </w:rPr>
        <w:t>​</w:t>
      </w:r>
      <w:r>
        <w:rPr>
          <w:rFonts w:ascii="Lucida Sans" w:hAnsi="Lucida Sans" w:hint="cs"/>
          <w:color w:val="3366FF"/>
          <w:rtl/>
          <w:lang w:bidi="he-IL"/>
        </w:rPr>
        <w:t>רדי</w:t>
      </w:r>
      <w:r>
        <w:rPr>
          <w:rFonts w:ascii="Segoe UI" w:hAnsi="Segoe UI" w:cs="Segoe UI"/>
          <w:color w:val="008000"/>
          <w:sz w:val="40"/>
          <w:szCs w:val="40"/>
          <w:vertAlign w:val="superscript"/>
        </w:rPr>
        <w:t>H</w:t>
      </w:r>
      <w:hyperlink r:id="rId9" w:history="1">
        <w:r>
          <w:rPr>
            <w:rStyle w:val="Hyperlink"/>
            <w:color w:val="498E3E"/>
            <w:vertAlign w:val="superscript"/>
          </w:rPr>
          <w:t xml:space="preserve"> </w:t>
        </w:r>
        <w:r>
          <w:rPr>
            <w:rStyle w:val="Hyperlink"/>
            <w:rFonts w:ascii="Segoe UI" w:hAnsi="Segoe UI" w:cs="Segoe UI"/>
            <w:color w:val="498E3E"/>
            <w:sz w:val="40"/>
            <w:szCs w:val="40"/>
            <w:vertAlign w:val="superscript"/>
          </w:rPr>
          <w:t>H3381</w:t>
        </w:r>
      </w:hyperlink>
      <w:r>
        <w:rPr>
          <w:rFonts w:ascii="Segoe UI" w:hAnsi="Segoe UI" w:cs="Segoe UI"/>
          <w:color w:val="808080"/>
          <w:sz w:val="40"/>
          <w:szCs w:val="40"/>
          <w:vertAlign w:val="superscript"/>
        </w:rPr>
        <w:t>come down</w:t>
      </w:r>
      <w:r>
        <w:rPr>
          <w:color w:val="3366FF"/>
        </w:rPr>
        <w:t xml:space="preserve"> </w:t>
      </w:r>
      <w:r>
        <w:rPr>
          <w:rFonts w:ascii="Lucida Sans" w:hAnsi="Lucida Sans" w:hint="cs"/>
          <w:color w:val="3366FF"/>
          <w:rtl/>
          <w:lang w:bidi="he-IL"/>
        </w:rPr>
        <w:t>מכבוד</w:t>
      </w:r>
      <w:r>
        <w:rPr>
          <w:rFonts w:ascii="Segoe UI" w:hAnsi="Segoe UI" w:cs="Segoe UI"/>
          <w:color w:val="008000"/>
          <w:sz w:val="40"/>
          <w:szCs w:val="40"/>
          <w:vertAlign w:val="superscript"/>
        </w:rPr>
        <w:t>H</w:t>
      </w:r>
      <w:hyperlink r:id="rId10" w:history="1">
        <w:r>
          <w:rPr>
            <w:rStyle w:val="Hyperlink"/>
            <w:color w:val="498E3E"/>
            <w:vertAlign w:val="superscript"/>
          </w:rPr>
          <w:t xml:space="preserve"> </w:t>
        </w:r>
        <w:r>
          <w:rPr>
            <w:rStyle w:val="Hyperlink"/>
            <w:rFonts w:ascii="Segoe UI" w:hAnsi="Segoe UI" w:cs="Segoe UI"/>
            <w:color w:val="498E3E"/>
            <w:sz w:val="40"/>
            <w:szCs w:val="40"/>
            <w:vertAlign w:val="superscript"/>
          </w:rPr>
          <w:t>H3519</w:t>
        </w:r>
      </w:hyperlink>
      <w:r>
        <w:rPr>
          <w:rFonts w:ascii="Segoe UI" w:hAnsi="Segoe UI" w:cs="Segoe UI"/>
          <w:color w:val="808080"/>
          <w:sz w:val="40"/>
          <w:szCs w:val="40"/>
          <w:vertAlign w:val="superscript"/>
        </w:rPr>
        <w:t>from glory,</w:t>
      </w:r>
      <w:r>
        <w:rPr>
          <w:color w:val="3366FF"/>
        </w:rPr>
        <w:t xml:space="preserve"> </w:t>
      </w:r>
      <w:r>
        <w:rPr>
          <w:rFonts w:ascii="Lucida Sans" w:hAnsi="Lucida Sans" w:hint="cs"/>
          <w:color w:val="3366FF"/>
          <w:rtl/>
          <w:lang w:bidi="he-IL"/>
        </w:rPr>
        <w:t>ישׁבי</w:t>
      </w:r>
      <w:r>
        <w:rPr>
          <w:rFonts w:ascii="Segoe UI" w:hAnsi="Segoe UI" w:cs="Segoe UI"/>
          <w:color w:val="008000"/>
          <w:sz w:val="40"/>
          <w:szCs w:val="40"/>
          <w:vertAlign w:val="superscript"/>
        </w:rPr>
        <w:t>H</w:t>
      </w:r>
      <w:hyperlink r:id="rId11" w:history="1">
        <w:r>
          <w:rPr>
            <w:rStyle w:val="Hyperlink"/>
            <w:color w:val="498E3E"/>
            <w:vertAlign w:val="superscript"/>
          </w:rPr>
          <w:t xml:space="preserve"> </w:t>
        </w:r>
        <w:r>
          <w:rPr>
            <w:rStyle w:val="Hyperlink"/>
            <w:rFonts w:ascii="Segoe UI" w:hAnsi="Segoe UI" w:cs="Segoe UI"/>
            <w:color w:val="498E3E"/>
            <w:sz w:val="40"/>
            <w:szCs w:val="40"/>
            <w:vertAlign w:val="superscript"/>
          </w:rPr>
          <w:t>H3427</w:t>
        </w:r>
      </w:hyperlink>
      <w:r>
        <w:rPr>
          <w:rFonts w:ascii="Segoe UI" w:hAnsi="Segoe UI" w:cs="Segoe UI"/>
          <w:color w:val="808080"/>
          <w:sz w:val="40"/>
          <w:szCs w:val="40"/>
          <w:vertAlign w:val="superscript"/>
        </w:rPr>
        <w:t>that dost inhabit</w:t>
      </w:r>
      <w:r>
        <w:rPr>
          <w:color w:val="3366FF"/>
        </w:rPr>
        <w:t xml:space="preserve"> </w:t>
      </w:r>
      <w:r>
        <w:rPr>
          <w:rFonts w:ascii="Lucida Sans" w:hAnsi="Lucida Sans" w:hint="cs"/>
          <w:b/>
          <w:bCs/>
          <w:color w:val="C9211E"/>
          <w:sz w:val="36"/>
          <w:szCs w:val="36"/>
          <w:rtl/>
          <w:lang w:bidi="he-IL"/>
        </w:rPr>
        <w:t>בצמא</w:t>
      </w:r>
      <w:r>
        <w:rPr>
          <w:rFonts w:ascii="Segoe UI" w:hAnsi="Segoe UI" w:cs="Segoe UI"/>
          <w:color w:val="008000"/>
          <w:sz w:val="40"/>
          <w:szCs w:val="40"/>
          <w:vertAlign w:val="superscript"/>
        </w:rPr>
        <w:t>H</w:t>
      </w:r>
      <w:hyperlink r:id="rId12" w:history="1">
        <w:r>
          <w:rPr>
            <w:rStyle w:val="Hyperlink"/>
            <w:color w:val="498E3E"/>
            <w:vertAlign w:val="superscript"/>
          </w:rPr>
          <w:t xml:space="preserve"> </w:t>
        </w:r>
        <w:r>
          <w:rPr>
            <w:rStyle w:val="Hyperlink"/>
            <w:rFonts w:ascii="Segoe UI" w:hAnsi="Segoe UI" w:cs="Segoe UI"/>
            <w:b/>
            <w:bCs/>
            <w:color w:val="C9211E"/>
            <w:sz w:val="40"/>
            <w:szCs w:val="40"/>
            <w:vertAlign w:val="superscript"/>
          </w:rPr>
          <w:t>H6772</w:t>
        </w:r>
      </w:hyperlink>
      <w:r>
        <w:rPr>
          <w:rFonts w:ascii="Segoe UI" w:hAnsi="Segoe UI" w:cs="Segoe UI"/>
          <w:b/>
          <w:bCs/>
          <w:color w:val="C9211E"/>
          <w:sz w:val="40"/>
          <w:szCs w:val="40"/>
          <w:vertAlign w:val="superscript"/>
        </w:rPr>
        <w:t>in thirst (em sede);</w:t>
      </w:r>
      <w:r>
        <w:rPr>
          <w:color w:val="C9211E"/>
        </w:rPr>
        <w:t xml:space="preserve"> </w:t>
      </w:r>
      <w:r>
        <w:rPr>
          <w:rFonts w:ascii="Lucida Sans" w:hAnsi="Lucida Sans" w:hint="cs"/>
          <w:color w:val="3366FF"/>
          <w:rtl/>
          <w:lang w:bidi="he-IL"/>
        </w:rPr>
        <w:t>ישׁבת</w:t>
      </w:r>
      <w:r>
        <w:rPr>
          <w:rFonts w:ascii="Segoe UI" w:hAnsi="Segoe UI" w:cs="Segoe UI"/>
          <w:color w:val="008000"/>
          <w:sz w:val="40"/>
          <w:szCs w:val="40"/>
          <w:vertAlign w:val="superscript"/>
        </w:rPr>
        <w:t>H</w:t>
      </w:r>
      <w:hyperlink r:id="rId13" w:history="1">
        <w:r>
          <w:rPr>
            <w:rStyle w:val="Hyperlink"/>
            <w:color w:val="498E3E"/>
            <w:vertAlign w:val="superscript"/>
          </w:rPr>
          <w:t xml:space="preserve"> </w:t>
        </w:r>
        <w:r>
          <w:rPr>
            <w:rStyle w:val="Hyperlink"/>
            <w:rFonts w:ascii="Segoe UI" w:hAnsi="Segoe UI" w:cs="Segoe UI"/>
            <w:color w:val="498E3E"/>
            <w:sz w:val="40"/>
            <w:szCs w:val="40"/>
            <w:vertAlign w:val="superscript"/>
          </w:rPr>
          <w:t>H3427</w:t>
        </w:r>
      </w:hyperlink>
      <w:r>
        <w:rPr>
          <w:rFonts w:ascii="Segoe UI" w:hAnsi="Segoe UI" w:cs="Segoe UI"/>
          <w:color w:val="808080"/>
          <w:sz w:val="40"/>
          <w:szCs w:val="40"/>
          <w:vertAlign w:val="superscript"/>
        </w:rPr>
        <w:t>and sit</w:t>
      </w:r>
      <w:r>
        <w:rPr>
          <w:color w:val="3366FF"/>
        </w:rPr>
        <w:t xml:space="preserve"> </w:t>
      </w:r>
      <w:r>
        <w:rPr>
          <w:rFonts w:ascii="Lucida Sans" w:hAnsi="Lucida Sans" w:hint="cs"/>
          <w:color w:val="3366FF"/>
          <w:rtl/>
          <w:lang w:bidi="he-IL"/>
        </w:rPr>
        <w:t>בת</w:t>
      </w:r>
      <w:r>
        <w:rPr>
          <w:rFonts w:ascii="Segoe UI" w:hAnsi="Segoe UI" w:cs="Segoe UI"/>
          <w:color w:val="008000"/>
          <w:sz w:val="40"/>
          <w:szCs w:val="40"/>
          <w:vertAlign w:val="superscript"/>
        </w:rPr>
        <w:t>H</w:t>
      </w:r>
      <w:hyperlink r:id="rId14" w:history="1">
        <w:r>
          <w:rPr>
            <w:rStyle w:val="Hyperlink"/>
            <w:color w:val="498E3E"/>
            <w:vertAlign w:val="superscript"/>
          </w:rPr>
          <w:t xml:space="preserve"> </w:t>
        </w:r>
        <w:r>
          <w:rPr>
            <w:rStyle w:val="Hyperlink"/>
            <w:rFonts w:ascii="Segoe UI" w:hAnsi="Segoe UI" w:cs="Segoe UI"/>
            <w:color w:val="498E3E"/>
            <w:sz w:val="40"/>
            <w:szCs w:val="40"/>
            <w:vertAlign w:val="superscript"/>
          </w:rPr>
          <w:t>H1323</w:t>
        </w:r>
      </w:hyperlink>
      <w:r>
        <w:rPr>
          <w:rFonts w:ascii="Segoe UI" w:hAnsi="Segoe UI" w:cs="Segoe UI"/>
          <w:color w:val="808080"/>
          <w:sz w:val="40"/>
          <w:szCs w:val="40"/>
          <w:vertAlign w:val="superscript"/>
        </w:rPr>
        <w:t>Thou daughter</w:t>
      </w:r>
      <w:r>
        <w:rPr>
          <w:color w:val="3366FF"/>
        </w:rPr>
        <w:t xml:space="preserve"> </w:t>
      </w:r>
      <w:r>
        <w:rPr>
          <w:rFonts w:ascii="Lucida Sans" w:hAnsi="Lucida Sans" w:hint="cs"/>
          <w:color w:val="3366FF"/>
          <w:rtl/>
          <w:lang w:bidi="he-IL"/>
        </w:rPr>
        <w:t>דיבון</w:t>
      </w:r>
      <w:r>
        <w:rPr>
          <w:rFonts w:ascii="Segoe UI" w:hAnsi="Segoe UI" w:cs="Segoe UI"/>
          <w:color w:val="008000"/>
          <w:sz w:val="40"/>
          <w:szCs w:val="40"/>
          <w:vertAlign w:val="superscript"/>
        </w:rPr>
        <w:t>H</w:t>
      </w:r>
      <w:hyperlink r:id="rId15" w:history="1">
        <w:r>
          <w:rPr>
            <w:rStyle w:val="Hyperlink"/>
            <w:color w:val="498E3E"/>
            <w:vertAlign w:val="superscript"/>
          </w:rPr>
          <w:t xml:space="preserve"> </w:t>
        </w:r>
        <w:r>
          <w:rPr>
            <w:rStyle w:val="Hyperlink"/>
            <w:rFonts w:ascii="Segoe UI" w:hAnsi="Segoe UI" w:cs="Segoe UI"/>
            <w:color w:val="498E3E"/>
            <w:sz w:val="40"/>
            <w:szCs w:val="40"/>
            <w:vertAlign w:val="superscript"/>
          </w:rPr>
          <w:t>H1769</w:t>
        </w:r>
      </w:hyperlink>
      <w:r>
        <w:rPr>
          <w:rFonts w:ascii="Segoe UI" w:hAnsi="Segoe UI" w:cs="Segoe UI"/>
          <w:color w:val="808080"/>
          <w:sz w:val="40"/>
          <w:szCs w:val="40"/>
          <w:vertAlign w:val="superscript"/>
        </w:rPr>
        <w:t>Dibon,</w:t>
      </w:r>
      <w:r>
        <w:rPr>
          <w:color w:val="3366FF"/>
        </w:rPr>
        <w:t xml:space="preserve"> </w:t>
      </w:r>
      <w:r>
        <w:rPr>
          <w:rFonts w:ascii="Lucida Sans" w:hAnsi="Lucida Sans" w:hint="cs"/>
          <w:color w:val="3366FF"/>
          <w:rtl/>
          <w:lang w:bidi="he-IL"/>
        </w:rPr>
        <w:t>כי</w:t>
      </w:r>
      <w:r>
        <w:rPr>
          <w:rFonts w:ascii="Segoe UI" w:hAnsi="Segoe UI" w:cs="Segoe UI"/>
          <w:color w:val="008000"/>
          <w:sz w:val="40"/>
          <w:szCs w:val="40"/>
          <w:vertAlign w:val="superscript"/>
        </w:rPr>
        <w:t>H</w:t>
      </w:r>
      <w:hyperlink r:id="rId16" w:history="1">
        <w:r>
          <w:rPr>
            <w:rStyle w:val="Hyperlink"/>
            <w:color w:val="498E3E"/>
            <w:vertAlign w:val="superscript"/>
          </w:rPr>
          <w:t xml:space="preserve"> </w:t>
        </w:r>
        <w:r>
          <w:rPr>
            <w:rStyle w:val="Hyperlink"/>
            <w:rFonts w:ascii="Segoe UI" w:hAnsi="Segoe UI" w:cs="Segoe UI"/>
            <w:color w:val="498E3E"/>
            <w:sz w:val="40"/>
            <w:szCs w:val="40"/>
            <w:vertAlign w:val="superscript"/>
          </w:rPr>
          <w:t>H3588</w:t>
        </w:r>
      </w:hyperlink>
      <w:r>
        <w:rPr>
          <w:rFonts w:ascii="Segoe UI" w:hAnsi="Segoe UI" w:cs="Segoe UI"/>
          <w:color w:val="808080"/>
          <w:sz w:val="40"/>
          <w:szCs w:val="40"/>
          <w:vertAlign w:val="superscript"/>
        </w:rPr>
        <w:t>for</w:t>
      </w:r>
      <w:r>
        <w:rPr>
          <w:color w:val="3366FF"/>
        </w:rPr>
        <w:t xml:space="preserve"> </w:t>
      </w:r>
      <w:r>
        <w:rPr>
          <w:rFonts w:ascii="Lucida Sans" w:hAnsi="Lucida Sans" w:hint="cs"/>
          <w:color w:val="3366FF"/>
          <w:rtl/>
          <w:lang w:bidi="he-IL"/>
        </w:rPr>
        <w:t>שׁדד</w:t>
      </w:r>
      <w:r>
        <w:rPr>
          <w:rFonts w:ascii="Segoe UI" w:hAnsi="Segoe UI" w:cs="Segoe UI"/>
          <w:color w:val="008000"/>
          <w:sz w:val="40"/>
          <w:szCs w:val="40"/>
          <w:vertAlign w:val="superscript"/>
        </w:rPr>
        <w:t>H</w:t>
      </w:r>
      <w:hyperlink r:id="rId17" w:history="1">
        <w:r>
          <w:rPr>
            <w:rStyle w:val="Hyperlink"/>
            <w:color w:val="498E3E"/>
            <w:vertAlign w:val="superscript"/>
          </w:rPr>
          <w:t xml:space="preserve"> </w:t>
        </w:r>
        <w:r>
          <w:rPr>
            <w:rStyle w:val="Hyperlink"/>
            <w:rFonts w:ascii="Segoe UI" w:hAnsi="Segoe UI" w:cs="Segoe UI"/>
            <w:color w:val="498E3E"/>
            <w:sz w:val="40"/>
            <w:szCs w:val="40"/>
            <w:vertAlign w:val="superscript"/>
          </w:rPr>
          <w:t>H7703</w:t>
        </w:r>
      </w:hyperlink>
      <w:r>
        <w:rPr>
          <w:rFonts w:ascii="Segoe UI" w:hAnsi="Segoe UI" w:cs="Segoe UI"/>
          <w:color w:val="808080"/>
          <w:sz w:val="40"/>
          <w:szCs w:val="40"/>
          <w:vertAlign w:val="superscript"/>
        </w:rPr>
        <w:t>the spoiler</w:t>
      </w:r>
      <w:r>
        <w:rPr>
          <w:color w:val="3366FF"/>
        </w:rPr>
        <w:t xml:space="preserve"> </w:t>
      </w:r>
      <w:r>
        <w:rPr>
          <w:rFonts w:ascii="Lucida Sans" w:hAnsi="Lucida Sans" w:hint="cs"/>
          <w:color w:val="3366FF"/>
          <w:rtl/>
          <w:lang w:bidi="he-IL"/>
        </w:rPr>
        <w:t>מואב</w:t>
      </w:r>
      <w:r>
        <w:rPr>
          <w:rFonts w:ascii="Segoe UI" w:hAnsi="Segoe UI" w:cs="Segoe UI"/>
          <w:color w:val="008000"/>
          <w:sz w:val="40"/>
          <w:szCs w:val="40"/>
          <w:vertAlign w:val="superscript"/>
        </w:rPr>
        <w:t>H</w:t>
      </w:r>
      <w:hyperlink r:id="rId18" w:history="1">
        <w:r>
          <w:rPr>
            <w:rStyle w:val="Hyperlink"/>
            <w:color w:val="498E3E"/>
            <w:vertAlign w:val="superscript"/>
          </w:rPr>
          <w:t xml:space="preserve"> </w:t>
        </w:r>
        <w:r>
          <w:rPr>
            <w:rStyle w:val="Hyperlink"/>
            <w:rFonts w:ascii="Segoe UI" w:hAnsi="Segoe UI" w:cs="Segoe UI"/>
            <w:color w:val="498E3E"/>
            <w:sz w:val="40"/>
            <w:szCs w:val="40"/>
            <w:vertAlign w:val="superscript"/>
          </w:rPr>
          <w:t>H4124</w:t>
        </w:r>
      </w:hyperlink>
      <w:r>
        <w:rPr>
          <w:rFonts w:ascii="Segoe UI" w:hAnsi="Segoe UI" w:cs="Segoe UI"/>
          <w:color w:val="808080"/>
          <w:sz w:val="40"/>
          <w:szCs w:val="40"/>
          <w:vertAlign w:val="superscript"/>
        </w:rPr>
        <w:t>of Moab</w:t>
      </w:r>
      <w:r>
        <w:rPr>
          <w:color w:val="3366FF"/>
        </w:rPr>
        <w:t xml:space="preserve"> </w:t>
      </w:r>
      <w:r>
        <w:rPr>
          <w:rFonts w:ascii="Lucida Sans" w:hAnsi="Lucida Sans" w:hint="cs"/>
          <w:color w:val="3366FF"/>
          <w:rtl/>
          <w:lang w:bidi="he-IL"/>
        </w:rPr>
        <w:t>עלה</w:t>
      </w:r>
      <w:r>
        <w:rPr>
          <w:rFonts w:ascii="Segoe UI" w:hAnsi="Segoe UI" w:cs="Segoe UI"/>
          <w:color w:val="008000"/>
          <w:sz w:val="40"/>
          <w:szCs w:val="40"/>
          <w:vertAlign w:val="superscript"/>
        </w:rPr>
        <w:t>H</w:t>
      </w:r>
      <w:hyperlink r:id="rId19" w:history="1">
        <w:r>
          <w:rPr>
            <w:rStyle w:val="Hyperlink"/>
            <w:color w:val="498E3E"/>
            <w:vertAlign w:val="superscript"/>
          </w:rPr>
          <w:t xml:space="preserve"> </w:t>
        </w:r>
        <w:r>
          <w:rPr>
            <w:rStyle w:val="Hyperlink"/>
            <w:rFonts w:ascii="Segoe UI" w:hAnsi="Segoe UI" w:cs="Segoe UI"/>
            <w:color w:val="498E3E"/>
            <w:sz w:val="40"/>
            <w:szCs w:val="40"/>
            <w:vertAlign w:val="superscript"/>
          </w:rPr>
          <w:t>H5927</w:t>
        </w:r>
      </w:hyperlink>
      <w:r>
        <w:rPr>
          <w:rFonts w:ascii="Segoe UI" w:hAnsi="Segoe UI" w:cs="Segoe UI"/>
          <w:color w:val="808080"/>
          <w:sz w:val="40"/>
          <w:szCs w:val="40"/>
          <w:vertAlign w:val="superscript"/>
        </w:rPr>
        <w:t>shall come</w:t>
      </w:r>
      <w:r>
        <w:rPr>
          <w:color w:val="3366FF"/>
        </w:rPr>
        <w:t xml:space="preserve"> </w:t>
      </w:r>
      <w:r>
        <w:rPr>
          <w:rFonts w:ascii="Lucida Sans" w:hAnsi="Lucida Sans" w:hint="cs"/>
          <w:color w:val="3366FF"/>
          <w:rtl/>
          <w:lang w:bidi="he-IL"/>
        </w:rPr>
        <w:t>בך</w:t>
      </w:r>
      <w:r>
        <w:rPr>
          <w:rFonts w:ascii="Lucida Sans" w:hAnsi="Lucida Sans" w:cs="Mangal" w:hint="cs"/>
          <w:color w:val="3366FF"/>
          <w:cs/>
          <w:lang w:bidi="hi-IN"/>
        </w:rPr>
        <w:t xml:space="preserve"> </w:t>
      </w:r>
      <w:r>
        <w:rPr>
          <w:rFonts w:ascii="Lucida Sans" w:hAnsi="Lucida Sans" w:hint="cs"/>
          <w:color w:val="3366FF"/>
          <w:rtl/>
          <w:lang w:bidi="he-IL"/>
        </w:rPr>
        <w:t>שׁחת</w:t>
      </w:r>
      <w:r>
        <w:rPr>
          <w:rFonts w:ascii="Segoe UI" w:hAnsi="Segoe UI" w:cs="Segoe UI"/>
          <w:color w:val="008000"/>
          <w:sz w:val="40"/>
          <w:szCs w:val="40"/>
          <w:vertAlign w:val="superscript"/>
        </w:rPr>
        <w:t>H</w:t>
      </w:r>
      <w:hyperlink r:id="rId20" w:history="1">
        <w:r>
          <w:rPr>
            <w:rStyle w:val="Hyperlink"/>
            <w:color w:val="498E3E"/>
            <w:vertAlign w:val="superscript"/>
          </w:rPr>
          <w:t xml:space="preserve"> </w:t>
        </w:r>
        <w:r>
          <w:rPr>
            <w:rStyle w:val="Hyperlink"/>
            <w:rFonts w:ascii="Segoe UI" w:hAnsi="Segoe UI" w:cs="Segoe UI"/>
            <w:color w:val="498E3E"/>
            <w:sz w:val="40"/>
            <w:szCs w:val="40"/>
            <w:vertAlign w:val="superscript"/>
          </w:rPr>
          <w:t>H7843</w:t>
        </w:r>
      </w:hyperlink>
      <w:r>
        <w:rPr>
          <w:rFonts w:ascii="Segoe UI" w:hAnsi="Segoe UI" w:cs="Segoe UI"/>
          <w:color w:val="808080"/>
          <w:sz w:val="40"/>
          <w:szCs w:val="40"/>
          <w:vertAlign w:val="superscript"/>
        </w:rPr>
        <w:t>upon thee, he shall destroy</w:t>
      </w:r>
      <w:r>
        <w:rPr>
          <w:color w:val="3366FF"/>
        </w:rPr>
        <w:t xml:space="preserve"> </w:t>
      </w:r>
      <w:r>
        <w:rPr>
          <w:rFonts w:ascii="Lucida Sans" w:hAnsi="Lucida Sans" w:hint="cs"/>
          <w:color w:val="3366FF"/>
          <w:rtl/>
          <w:lang w:bidi="he-IL"/>
        </w:rPr>
        <w:t>מבצריך׃</w:t>
      </w:r>
      <w:r>
        <w:rPr>
          <w:rFonts w:ascii="Segoe UI" w:hAnsi="Segoe UI" w:cs="Segoe UI"/>
          <w:color w:val="008000"/>
          <w:sz w:val="40"/>
          <w:szCs w:val="40"/>
          <w:vertAlign w:val="superscript"/>
        </w:rPr>
        <w:t>H</w:t>
      </w:r>
      <w:hyperlink r:id="rId21" w:history="1">
        <w:r>
          <w:rPr>
            <w:rStyle w:val="Hyperlink"/>
            <w:color w:val="498E3E"/>
            <w:vertAlign w:val="superscript"/>
          </w:rPr>
          <w:t xml:space="preserve"> </w:t>
        </w:r>
        <w:r>
          <w:rPr>
            <w:rStyle w:val="Hyperlink"/>
            <w:rFonts w:ascii="Segoe UI" w:hAnsi="Segoe UI" w:cs="Segoe UI"/>
            <w:color w:val="498E3E"/>
            <w:sz w:val="40"/>
            <w:szCs w:val="40"/>
            <w:vertAlign w:val="superscript"/>
          </w:rPr>
          <w:t>H4013</w:t>
        </w:r>
      </w:hyperlink>
      <w:r>
        <w:rPr>
          <w:rFonts w:ascii="Segoe UI" w:hAnsi="Segoe UI" w:cs="Segoe UI"/>
          <w:color w:val="808080"/>
          <w:sz w:val="40"/>
          <w:szCs w:val="40"/>
          <w:vertAlign w:val="superscript"/>
        </w:rPr>
        <w:t>thy strongholds.</w:t>
      </w:r>
      <w:r>
        <w:rPr>
          <w:color w:val="808000"/>
        </w:rPr>
        <w:t xml:space="preserve"> </w:t>
      </w:r>
      <w:r>
        <w:rPr>
          <w:rFonts w:ascii="Segoe UI" w:hAnsi="Segoe UI" w:cs="Segoe UI"/>
          <w:color w:val="808000"/>
          <w:sz w:val="16"/>
          <w:szCs w:val="16"/>
        </w:rPr>
        <w:t>[</w:t>
      </w:r>
      <w:hyperlink r:id="rId22" w:history="1">
        <w:r>
          <w:rPr>
            <w:rStyle w:val="Hyperlink"/>
            <w:rFonts w:ascii="Segoe UI" w:hAnsi="Segoe UI" w:cs="Segoe UI"/>
            <w:sz w:val="16"/>
            <w:szCs w:val="16"/>
          </w:rPr>
          <w:t>DTN</w:t>
        </w:r>
      </w:hyperlink>
      <w:r>
        <w:rPr>
          <w:rFonts w:ascii="Segoe UI" w:hAnsi="Segoe UI" w:cs="Segoe UI"/>
          <w:color w:val="808000"/>
          <w:sz w:val="16"/>
          <w:szCs w:val="16"/>
        </w:rPr>
        <w:t xml:space="preserve">, </w:t>
      </w:r>
      <w:hyperlink r:id="rId23" w:history="1">
        <w:r>
          <w:rPr>
            <w:rStyle w:val="Hyperlink"/>
            <w:rFonts w:ascii="Segoe UI" w:hAnsi="Segoe UI" w:cs="Segoe UI"/>
            <w:sz w:val="16"/>
            <w:szCs w:val="16"/>
          </w:rPr>
          <w:t>TSK</w:t>
        </w:r>
      </w:hyperlink>
      <w:r>
        <w:rPr>
          <w:rFonts w:ascii="Segoe UI" w:hAnsi="Segoe UI" w:cs="Segoe UI"/>
          <w:color w:val="808000"/>
          <w:sz w:val="16"/>
          <w:szCs w:val="16"/>
        </w:rPr>
        <w:t>]</w:t>
      </w:r>
    </w:p>
    <w:p w14:paraId="70AE7C25" w14:textId="77777777" w:rsidR="00000000" w:rsidRDefault="00000000">
      <w:pPr>
        <w:pStyle w:val="NormalWeb"/>
        <w:spacing w:after="240"/>
      </w:pPr>
      <w:bookmarkStart w:id="0" w:name="_FOOTER_SECTION_"/>
      <w:bookmarkEnd w:id="0"/>
      <w:r>
        <w:rPr>
          <w:rFonts w:ascii="Segoe UI" w:hAnsi="Segoe UI" w:cs="Segoe UI"/>
          <w:b/>
          <w:bCs/>
          <w:color w:val="417CBE"/>
          <w:sz w:val="16"/>
          <w:szCs w:val="16"/>
          <w:vertAlign w:val="superscript"/>
        </w:rPr>
        <w:t>(não tenho a fonte correta e não consigo reproduzir as vogais)</w:t>
      </w:r>
      <w:r>
        <w:rPr>
          <w:rFonts w:ascii="Segoe UI" w:hAnsi="Segoe UI" w:cs="Segoe UI"/>
          <w:b/>
          <w:bCs/>
          <w:color w:val="417CBE"/>
          <w:sz w:val="16"/>
          <w:szCs w:val="16"/>
          <w:vertAlign w:val="superscript"/>
        </w:rPr>
        <w:br/>
      </w:r>
      <w:r>
        <w:rPr>
          <w:rFonts w:ascii="Segoe UI" w:hAnsi="Segoe UI" w:cs="Segoe UI"/>
          <w:b/>
          <w:bCs/>
          <w:color w:val="417CBE"/>
          <w:sz w:val="16"/>
          <w:szCs w:val="16"/>
          <w:vertAlign w:val="superscript"/>
        </w:rPr>
        <w:br/>
      </w:r>
      <w:r>
        <w:rPr>
          <w:rFonts w:ascii="Segoe UI" w:hAnsi="Segoe UI" w:cs="Segoe UI"/>
          <w:color w:val="000000"/>
          <w:sz w:val="32"/>
          <w:szCs w:val="32"/>
          <w:vertAlign w:val="superscript"/>
        </w:rPr>
        <w:t xml:space="preserve">Veja em </w:t>
      </w:r>
      <w:hyperlink r:id="rId24" w:history="1">
        <w:r>
          <w:rPr>
            <w:rStyle w:val="Hyperlink"/>
            <w:rFonts w:ascii="Segoe UI" w:hAnsi="Segoe UI" w:cs="Segoe UI"/>
            <w:b/>
            <w:bCs/>
            <w:sz w:val="16"/>
            <w:szCs w:val="16"/>
            <w:vertAlign w:val="superscript"/>
          </w:rPr>
          <w:t>http://tanakh.us/</w:t>
        </w:r>
      </w:hyperlink>
      <w:r>
        <w:rPr>
          <w:rFonts w:ascii="Segoe UI" w:hAnsi="Segoe UI" w:cs="Segoe UI"/>
          <w:b/>
          <w:bCs/>
          <w:color w:val="417CBE"/>
          <w:sz w:val="16"/>
          <w:szCs w:val="16"/>
          <w:vertAlign w:val="superscript"/>
        </w:rPr>
        <w:t xml:space="preserve"> (procure Jer 48:18 (não tenho a fonte correta e não consigo reproduzir as vogais))</w:t>
      </w:r>
      <w:r>
        <w:rPr>
          <w:rFonts w:ascii="Segoe UI" w:hAnsi="Segoe UI" w:cs="Segoe UI"/>
          <w:b/>
          <w:bCs/>
          <w:color w:val="417CBE"/>
          <w:sz w:val="16"/>
          <w:szCs w:val="16"/>
          <w:vertAlign w:val="superscript"/>
        </w:rPr>
        <w:br/>
      </w:r>
      <w:r>
        <w:rPr>
          <w:rFonts w:ascii="Taamey D Web" w:hAnsi="Taamey D Web" w:hint="cs"/>
          <w:color w:val="000000"/>
          <w:sz w:val="48"/>
          <w:szCs w:val="48"/>
          <w:vertAlign w:val="superscript"/>
          <w:rtl/>
          <w:lang w:bidi="he-IL"/>
        </w:rPr>
        <w:t>רְדִ֤י</w:t>
      </w:r>
      <w:r>
        <w:rPr>
          <w:rFonts w:ascii="Taamey D Web" w:hAnsi="Taamey D Web" w:cs="Mangal" w:hint="cs"/>
          <w:color w:val="000000"/>
          <w:sz w:val="48"/>
          <w:szCs w:val="48"/>
          <w:vertAlign w:val="superscript"/>
          <w:cs/>
          <w:lang w:bidi="hi-IN"/>
        </w:rPr>
        <w:t xml:space="preserve"> </w:t>
      </w:r>
      <w:r>
        <w:rPr>
          <w:rFonts w:ascii="Taamey D Web" w:hAnsi="Taamey D Web" w:hint="cs"/>
          <w:color w:val="000000"/>
          <w:sz w:val="48"/>
          <w:szCs w:val="48"/>
          <w:vertAlign w:val="superscript"/>
          <w:rtl/>
          <w:lang w:bidi="he-IL"/>
        </w:rPr>
        <w:t>מִכָּבוֹד֙</w:t>
      </w:r>
      <w:r>
        <w:rPr>
          <w:rFonts w:ascii="Taamey D Web" w:hAnsi="Taamey D Web" w:hint="cs"/>
          <w:color w:val="000000"/>
          <w:sz w:val="48"/>
          <w:szCs w:val="48"/>
          <w:vertAlign w:val="superscript"/>
          <w:lang w:bidi="hi-IN"/>
        </w:rPr>
        <w:t> </w:t>
      </w:r>
      <w:r>
        <w:rPr>
          <w:rFonts w:ascii="Taamey D Web" w:hAnsi="Taamey D Web" w:hint="cs"/>
          <w:color w:val="800000"/>
          <w:sz w:val="48"/>
          <w:szCs w:val="48"/>
          <w:vertAlign w:val="superscript"/>
          <w:rtl/>
          <w:lang w:bidi="he-IL"/>
        </w:rPr>
        <w:t>ישבי</w:t>
      </w:r>
      <w:r>
        <w:rPr>
          <w:rFonts w:ascii="Taamey D Web" w:hAnsi="Taamey D Web" w:hint="cs"/>
          <w:color w:val="800000"/>
          <w:sz w:val="48"/>
          <w:szCs w:val="48"/>
          <w:vertAlign w:val="superscript"/>
          <w:lang w:bidi="hi-IN"/>
        </w:rPr>
        <w:t> </w:t>
      </w:r>
      <w:r>
        <w:rPr>
          <w:rFonts w:ascii="Taamey D Web" w:hAnsi="Taamey D Web" w:hint="cs"/>
          <w:color w:val="0000FF"/>
          <w:sz w:val="48"/>
          <w:szCs w:val="48"/>
          <w:vertAlign w:val="superscript"/>
          <w:rtl/>
          <w:lang w:bidi="he-IL"/>
        </w:rPr>
        <w:t>וּשְׁבִ֣י</w:t>
      </w:r>
      <w:r>
        <w:rPr>
          <w:rFonts w:ascii="Taamey D Web" w:hAnsi="Taamey D Web" w:hint="cs"/>
          <w:color w:val="0000FF"/>
          <w:sz w:val="48"/>
          <w:szCs w:val="48"/>
          <w:vertAlign w:val="superscript"/>
          <w:lang w:bidi="hi-IN"/>
        </w:rPr>
        <w:t> </w:t>
      </w:r>
      <w:r>
        <w:rPr>
          <w:rFonts w:ascii="Taamey D Web" w:hAnsi="Taamey D Web" w:hint="cs"/>
          <w:b/>
          <w:bCs/>
          <w:color w:val="C9211E"/>
          <w:sz w:val="48"/>
          <w:szCs w:val="48"/>
          <w:vertAlign w:val="superscript"/>
          <w:rtl/>
          <w:lang w:bidi="he-IL"/>
        </w:rPr>
        <w:t>בַצָּמָ֔א</w:t>
      </w:r>
      <w:r>
        <w:rPr>
          <w:rFonts w:ascii="Lucida Sans" w:hAnsi="Lucida Sans" w:cs="Mangal" w:hint="cs"/>
          <w:color w:val="000000"/>
          <w:vertAlign w:val="superscript"/>
          <w:cs/>
          <w:lang w:bidi="hi-IN"/>
        </w:rPr>
        <w:t xml:space="preserve"> </w:t>
      </w:r>
      <w:r>
        <w:rPr>
          <w:rFonts w:ascii="Taamey D Web" w:hAnsi="Taamey D Web" w:hint="cs"/>
          <w:color w:val="000000"/>
          <w:sz w:val="48"/>
          <w:szCs w:val="48"/>
          <w:vertAlign w:val="superscript"/>
          <w:rtl/>
          <w:lang w:bidi="he-IL"/>
        </w:rPr>
        <w:t>יֹשֶׁ֖בֶת</w:t>
      </w:r>
      <w:r>
        <w:rPr>
          <w:rFonts w:ascii="Taamey D Web" w:hAnsi="Taamey D Web" w:cs="Mangal" w:hint="cs"/>
          <w:color w:val="000000"/>
          <w:sz w:val="48"/>
          <w:szCs w:val="48"/>
          <w:vertAlign w:val="superscript"/>
          <w:cs/>
          <w:lang w:bidi="hi-IN"/>
        </w:rPr>
        <w:t xml:space="preserve"> </w:t>
      </w:r>
      <w:r>
        <w:rPr>
          <w:rFonts w:ascii="Taamey D Web" w:hAnsi="Taamey D Web" w:hint="cs"/>
          <w:color w:val="000000"/>
          <w:sz w:val="48"/>
          <w:szCs w:val="48"/>
          <w:vertAlign w:val="superscript"/>
          <w:rtl/>
          <w:lang w:bidi="he-IL"/>
        </w:rPr>
        <w:t>בַּת־דִּיב֑וֹן כִּֽי־שֹׁדֵ֤ד מוֹאָב֙</w:t>
      </w:r>
      <w:r>
        <w:rPr>
          <w:rFonts w:ascii="Taamey D Web" w:hAnsi="Taamey D Web" w:cs="Mangal" w:hint="cs"/>
          <w:color w:val="000000"/>
          <w:sz w:val="48"/>
          <w:szCs w:val="48"/>
          <w:vertAlign w:val="superscript"/>
          <w:cs/>
          <w:lang w:bidi="hi-IN"/>
        </w:rPr>
        <w:t xml:space="preserve"> </w:t>
      </w:r>
      <w:r>
        <w:rPr>
          <w:rFonts w:ascii="Taamey D Web" w:hAnsi="Taamey D Web" w:hint="cs"/>
          <w:color w:val="000000"/>
          <w:sz w:val="48"/>
          <w:szCs w:val="48"/>
          <w:vertAlign w:val="superscript"/>
          <w:rtl/>
          <w:lang w:bidi="he-IL"/>
        </w:rPr>
        <w:t>עָ֣לָה בָ֔ךְ שִׁחֵ֖ת מִבְצָרָֽיִךְ׃</w:t>
      </w:r>
      <w:r>
        <w:rPr>
          <w:rFonts w:ascii="Lucida Sans" w:hAnsi="Lucida Sans" w:cs="Mangal" w:hint="cs"/>
          <w:color w:val="417CBE"/>
          <w:vertAlign w:val="superscript"/>
          <w:cs/>
          <w:lang w:bidi="hi-IN"/>
        </w:rPr>
        <w:t xml:space="preserve"> </w:t>
      </w:r>
      <w:r>
        <w:rPr>
          <w:color w:val="000000"/>
          <w:sz w:val="32"/>
          <w:szCs w:val="32"/>
        </w:rPr>
        <w:br/>
      </w:r>
      <w:r>
        <w:rPr>
          <w:color w:val="000000"/>
          <w:sz w:val="32"/>
          <w:szCs w:val="32"/>
        </w:rPr>
        <w:br/>
        <w:t>(Note que não</w:t>
      </w:r>
      <w:r>
        <w:rPr>
          <w:color w:val="000000"/>
        </w:rPr>
        <w:t xml:space="preserve"> </w:t>
      </w:r>
      <w:r>
        <w:rPr>
          <w:color w:val="000000"/>
          <w:sz w:val="32"/>
          <w:szCs w:val="32"/>
        </w:rPr>
        <w:t>acertei instalar a fonte e, mesmo que a instalasse, ela não seria visível na maioria dos computadores…. E não quis colar imagem. )</w:t>
      </w:r>
      <w:r>
        <w:rPr>
          <w:color w:val="000000"/>
          <w:sz w:val="32"/>
          <w:szCs w:val="32"/>
        </w:rPr>
        <w:br/>
      </w:r>
      <w:r>
        <w:rPr>
          <w:color w:val="000000"/>
          <w:sz w:val="32"/>
          <w:szCs w:val="32"/>
        </w:rPr>
        <w:br/>
      </w:r>
      <w:r>
        <w:rPr>
          <w:color w:val="000000"/>
          <w:sz w:val="32"/>
          <w:szCs w:val="32"/>
        </w:rPr>
        <w:br/>
      </w:r>
      <w:r>
        <w:rPr>
          <w:color w:val="000000"/>
          <w:sz w:val="32"/>
          <w:szCs w:val="32"/>
        </w:rPr>
        <w:br/>
        <w:t>A palavra </w:t>
      </w:r>
      <w:r>
        <w:rPr>
          <w:color w:val="000000"/>
          <w:sz w:val="32"/>
          <w:szCs w:val="32"/>
          <w:shd w:val="clear" w:color="auto" w:fill="FFFF00"/>
        </w:rPr>
        <w:t>"terra" &lt;0776 </w:t>
      </w:r>
      <w:r>
        <w:rPr>
          <w:rFonts w:ascii="OLBHEB" w:hAnsi="OLBHEB"/>
          <w:color w:val="000000"/>
          <w:sz w:val="32"/>
          <w:szCs w:val="32"/>
          <w:shd w:val="clear" w:color="auto" w:fill="FFFF00"/>
        </w:rPr>
        <w:t>Ura</w:t>
      </w:r>
      <w:r>
        <w:rPr>
          <w:color w:val="000000"/>
          <w:shd w:val="clear" w:color="auto" w:fill="FFFF00"/>
        </w:rPr>
        <w:t xml:space="preserve">‘ </w:t>
      </w:r>
      <w:r>
        <w:rPr>
          <w:color w:val="000000"/>
          <w:sz w:val="32"/>
          <w:szCs w:val="32"/>
          <w:shd w:val="clear" w:color="auto" w:fill="FFFF00"/>
        </w:rPr>
        <w:t>erets </w:t>
      </w:r>
      <w:r>
        <w:rPr>
          <w:i/>
          <w:iCs/>
          <w:color w:val="000000"/>
          <w:sz w:val="32"/>
          <w:szCs w:val="32"/>
          <w:shd w:val="clear" w:color="auto" w:fill="FFFF00"/>
        </w:rPr>
        <w:t>eh’- rets</w:t>
      </w:r>
      <w:r>
        <w:rPr>
          <w:color w:val="000000"/>
          <w:shd w:val="clear" w:color="auto" w:fill="FFFF00"/>
        </w:rPr>
        <w:t> </w:t>
      </w:r>
      <w:r>
        <w:rPr>
          <w:color w:val="000000"/>
          <w:sz w:val="32"/>
          <w:szCs w:val="32"/>
          <w:shd w:val="clear" w:color="auto" w:fill="FFFF00"/>
        </w:rPr>
        <w:t>&gt;</w:t>
      </w:r>
      <w:r>
        <w:rPr>
          <w:color w:val="000000"/>
        </w:rPr>
        <w:t> </w:t>
      </w:r>
      <w:r>
        <w:rPr>
          <w:color w:val="000000"/>
          <w:sz w:val="32"/>
          <w:szCs w:val="32"/>
        </w:rPr>
        <w:t xml:space="preserve">também não existe neste verso Jr 48:18 na Almeida completa original, de 1753, </w:t>
      </w:r>
      <w:r>
        <w:rPr>
          <w:color w:val="000000"/>
          <w:sz w:val="32"/>
          <w:szCs w:val="32"/>
        </w:rPr>
        <w:br/>
        <w:t xml:space="preserve">- nem em cerca de 3 outras Almeida’s dos séculos 18 e 19 das quais examinei as fotocópias (vou copiar da Almeida 1948 TBS), </w:t>
      </w:r>
      <w:r>
        <w:rPr>
          <w:color w:val="000000"/>
          <w:sz w:val="32"/>
          <w:szCs w:val="32"/>
        </w:rPr>
        <w:br/>
        <w:t xml:space="preserve">- nem em cerca de 5 outras Almeida’s Revista e Corrigida que examinei (vou copiar a mais fraca, da SBB, 1998), </w:t>
      </w:r>
      <w:r>
        <w:rPr>
          <w:color w:val="000000"/>
          <w:sz w:val="32"/>
          <w:szCs w:val="32"/>
        </w:rPr>
        <w:br/>
      </w:r>
      <w:r>
        <w:rPr>
          <w:color w:val="000000"/>
          <w:sz w:val="32"/>
          <w:szCs w:val="32"/>
        </w:rPr>
        <w:br/>
        <w:t>totalizando 9 Almeida's históricas examinadas:</w:t>
      </w:r>
      <w:r>
        <w:rPr>
          <w:color w:val="000000"/>
          <w:sz w:val="32"/>
          <w:szCs w:val="32"/>
        </w:rPr>
        <w:br/>
      </w:r>
      <w:r>
        <w:rPr>
          <w:b/>
          <w:bCs/>
          <w:color w:val="0000FF"/>
          <w:sz w:val="32"/>
          <w:szCs w:val="32"/>
        </w:rPr>
        <w:t>18 Desce da gloria, e assenta-te </w:t>
      </w:r>
      <w:r>
        <w:rPr>
          <w:b/>
          <w:bCs/>
          <w:color w:val="C9211E"/>
          <w:sz w:val="32"/>
          <w:szCs w:val="32"/>
          <w:u w:val="single"/>
        </w:rPr>
        <w:t>SEQUIOSA</w:t>
      </w:r>
      <w:r>
        <w:rPr>
          <w:b/>
          <w:bCs/>
          <w:color w:val="0000FF"/>
          <w:sz w:val="32"/>
          <w:szCs w:val="32"/>
        </w:rPr>
        <w:t>, ó moradora </w:t>
      </w:r>
      <w:r>
        <w:rPr>
          <w:b/>
          <w:bCs/>
          <w:i/>
          <w:iCs/>
          <w:color w:val="0000FF"/>
          <w:sz w:val="32"/>
          <w:szCs w:val="32"/>
        </w:rPr>
        <w:t>e</w:t>
      </w:r>
      <w:r>
        <w:rPr>
          <w:color w:val="0000FF"/>
        </w:rPr>
        <w:t> </w:t>
      </w:r>
      <w:r>
        <w:rPr>
          <w:b/>
          <w:bCs/>
          <w:color w:val="0000FF"/>
          <w:sz w:val="32"/>
          <w:szCs w:val="32"/>
        </w:rPr>
        <w:t>filha de Dibon: porque o destruidor de Moab subiu contra ti, devastou as tuas fortalezas. (</w:t>
      </w:r>
      <w:r>
        <w:rPr>
          <w:b/>
          <w:bCs/>
          <w:color w:val="0000FF"/>
          <w:sz w:val="32"/>
          <w:szCs w:val="32"/>
          <w:lang w:val="en-US"/>
        </w:rPr>
        <w:t>Jr 48:18 </w:t>
      </w:r>
      <w:r>
        <w:rPr>
          <w:color w:val="0000FF"/>
        </w:rPr>
        <w:t> </w:t>
      </w:r>
      <w:r>
        <w:rPr>
          <w:b/>
          <w:bCs/>
          <w:color w:val="0000FF"/>
          <w:sz w:val="32"/>
          <w:szCs w:val="32"/>
        </w:rPr>
        <w:t>Almeida 1948 TBS)</w:t>
      </w:r>
      <w:r>
        <w:rPr>
          <w:b/>
          <w:bCs/>
          <w:color w:val="0000FF"/>
          <w:sz w:val="32"/>
          <w:szCs w:val="32"/>
        </w:rPr>
        <w:br/>
      </w:r>
      <w:r>
        <w:rPr>
          <w:b/>
          <w:bCs/>
          <w:color w:val="0000FF"/>
          <w:sz w:val="32"/>
          <w:szCs w:val="32"/>
        </w:rPr>
        <w:br/>
        <w:t>“Desce da [tua] glória e assenta-te </w:t>
      </w:r>
      <w:r>
        <w:rPr>
          <w:b/>
          <w:bCs/>
          <w:color w:val="C9211E"/>
          <w:sz w:val="32"/>
          <w:szCs w:val="32"/>
          <w:u w:val="single"/>
        </w:rPr>
        <w:t>EM SECO</w:t>
      </w:r>
      <w:r>
        <w:rPr>
          <w:b/>
          <w:bCs/>
          <w:color w:val="0000FF"/>
          <w:sz w:val="32"/>
          <w:szCs w:val="32"/>
        </w:rPr>
        <w:t>, ó moradora, filha de Dibom; porque o destruidor de Moabe subiu contra ti e desfez as tuas fortalezas.” </w:t>
      </w:r>
      <w:r>
        <w:rPr>
          <w:b/>
          <w:bCs/>
          <w:color w:val="0000FF"/>
          <w:sz w:val="32"/>
          <w:szCs w:val="32"/>
          <w:lang w:val="en-US"/>
        </w:rPr>
        <w:t>(Jr 48:18 ARC-1998 da SBB)</w:t>
      </w:r>
      <w:r>
        <w:rPr>
          <w:b/>
          <w:bCs/>
          <w:color w:val="0000FF"/>
          <w:sz w:val="32"/>
          <w:szCs w:val="32"/>
          <w:lang w:val="en-US"/>
        </w:rPr>
        <w:br/>
      </w:r>
      <w:r>
        <w:rPr>
          <w:b/>
          <w:bCs/>
          <w:color w:val="0000FF"/>
          <w:sz w:val="32"/>
          <w:szCs w:val="32"/>
        </w:rPr>
        <w:br/>
      </w:r>
      <w:r>
        <w:rPr>
          <w:b/>
          <w:bCs/>
          <w:color w:val="0000FF"/>
          <w:sz w:val="32"/>
          <w:szCs w:val="32"/>
        </w:rPr>
        <w:br/>
      </w:r>
      <w:r>
        <w:rPr>
          <w:color w:val="000000"/>
          <w:sz w:val="32"/>
          <w:szCs w:val="32"/>
        </w:rPr>
        <w:br/>
        <w:t>A palavra </w:t>
      </w:r>
      <w:r>
        <w:rPr>
          <w:color w:val="000000"/>
          <w:sz w:val="32"/>
          <w:szCs w:val="32"/>
          <w:shd w:val="clear" w:color="auto" w:fill="FFFF00"/>
        </w:rPr>
        <w:t>"terra" &lt;0776 </w:t>
      </w:r>
      <w:r>
        <w:rPr>
          <w:rFonts w:ascii="OLBHEB" w:hAnsi="OLBHEB"/>
          <w:color w:val="000000"/>
          <w:sz w:val="32"/>
          <w:szCs w:val="32"/>
          <w:shd w:val="clear" w:color="auto" w:fill="FFFF00"/>
        </w:rPr>
        <w:t>Ura</w:t>
      </w:r>
      <w:r>
        <w:rPr>
          <w:color w:val="000000"/>
          <w:shd w:val="clear" w:color="auto" w:fill="FFFF00"/>
        </w:rPr>
        <w:t xml:space="preserve">‘ </w:t>
      </w:r>
      <w:r>
        <w:rPr>
          <w:color w:val="000000"/>
          <w:sz w:val="32"/>
          <w:szCs w:val="32"/>
          <w:shd w:val="clear" w:color="auto" w:fill="FFFF00"/>
        </w:rPr>
        <w:t>erets </w:t>
      </w:r>
      <w:r>
        <w:rPr>
          <w:i/>
          <w:iCs/>
          <w:color w:val="000000"/>
          <w:sz w:val="32"/>
          <w:szCs w:val="32"/>
          <w:shd w:val="clear" w:color="auto" w:fill="FFFF00"/>
        </w:rPr>
        <w:t>eh’- rets</w:t>
      </w:r>
      <w:r>
        <w:rPr>
          <w:color w:val="000000"/>
          <w:shd w:val="clear" w:color="auto" w:fill="FFFF00"/>
        </w:rPr>
        <w:t> </w:t>
      </w:r>
      <w:r>
        <w:rPr>
          <w:color w:val="000000"/>
          <w:sz w:val="32"/>
          <w:szCs w:val="32"/>
          <w:shd w:val="clear" w:color="auto" w:fill="FFFF00"/>
        </w:rPr>
        <w:t>&gt;</w:t>
      </w:r>
      <w:r>
        <w:rPr>
          <w:color w:val="000000"/>
        </w:rPr>
        <w:t> </w:t>
      </w:r>
      <w:r>
        <w:rPr>
          <w:color w:val="000000"/>
          <w:sz w:val="32"/>
          <w:szCs w:val="32"/>
        </w:rPr>
        <w:t xml:space="preserve">também não aparece na King James Bible de 1611/1760, </w:t>
      </w:r>
      <w:r>
        <w:rPr>
          <w:color w:val="000000"/>
          <w:sz w:val="32"/>
          <w:szCs w:val="32"/>
        </w:rPr>
        <w:br/>
        <w:t xml:space="preserve">- nem em outras 12 Bíblias do Texto Tradicional, que eu examinei, </w:t>
      </w:r>
      <w:r>
        <w:rPr>
          <w:color w:val="000000"/>
          <w:sz w:val="32"/>
          <w:szCs w:val="32"/>
        </w:rPr>
        <w:br/>
        <w:t xml:space="preserve">- nem mesmo na corrompida Vulgata católica, </w:t>
      </w:r>
      <w:r>
        <w:rPr>
          <w:color w:val="000000"/>
          <w:sz w:val="32"/>
          <w:szCs w:val="32"/>
        </w:rPr>
        <w:br/>
        <w:t>- nem na má Tradução Brasileira de 1917 (precursora da ARA em ser totalmente baseada no mau TC)</w:t>
      </w:r>
      <w:r>
        <w:rPr>
          <w:color w:val="000000"/>
          <w:sz w:val="32"/>
          <w:szCs w:val="32"/>
        </w:rPr>
        <w:br/>
        <w:t>- nem mesmo, pasmem, na corrompida Tradução Novo Mundo, dos Testemunhas de Jeová;</w:t>
      </w:r>
      <w:r>
        <w:rPr>
          <w:color w:val="000000"/>
          <w:sz w:val="32"/>
          <w:szCs w:val="32"/>
        </w:rPr>
        <w:br/>
      </w:r>
      <w:r>
        <w:rPr>
          <w:color w:val="000000"/>
          <w:sz w:val="32"/>
          <w:szCs w:val="32"/>
        </w:rPr>
        <w:br/>
        <w:t>Reproduzamos algumas dessas 16 Bíblias:</w:t>
      </w:r>
      <w:r>
        <w:rPr>
          <w:color w:val="000000"/>
          <w:sz w:val="32"/>
          <w:szCs w:val="32"/>
        </w:rPr>
        <w:br/>
      </w:r>
      <w:r>
        <w:rPr>
          <w:color w:val="0000FF"/>
        </w:rPr>
        <w:t>“</w:t>
      </w:r>
      <w:r>
        <w:rPr>
          <w:b/>
          <w:bCs/>
          <w:color w:val="0000FF"/>
          <w:sz w:val="32"/>
          <w:szCs w:val="32"/>
        </w:rPr>
        <w:t>Thou daughter &lt;01323&gt; that dost inhabit &lt;03427&gt; (8802) Dibon &lt;01769&gt;, come down &lt;03381&gt; (8798) from [thy] glory &lt;03519&gt;, and sit &lt;03427&gt; (8798) </w:t>
      </w:r>
      <w:r>
        <w:rPr>
          <w:b/>
          <w:bCs/>
          <w:color w:val="C9211E"/>
          <w:sz w:val="32"/>
          <w:szCs w:val="32"/>
          <w:u w:val="single"/>
        </w:rPr>
        <w:t>IN THIRST</w:t>
      </w:r>
      <w:r>
        <w:rPr>
          <w:color w:val="0000FF"/>
        </w:rPr>
        <w:t> </w:t>
      </w:r>
      <w:r>
        <w:rPr>
          <w:b/>
          <w:bCs/>
          <w:color w:val="0000FF"/>
          <w:sz w:val="32"/>
          <w:szCs w:val="32"/>
        </w:rPr>
        <w:t>&lt;06772&gt;; for the spoiler &lt;07703&gt; (8802) of Moab &lt;04124&gt; shall come &lt;05927&gt; (8804) upon thee, [and] he shall destroy &lt;07843&gt; (8765) thy strong holds &lt;04013&gt;.” </w:t>
      </w:r>
      <w:r>
        <w:rPr>
          <w:b/>
          <w:bCs/>
          <w:color w:val="0000FF"/>
          <w:sz w:val="32"/>
          <w:szCs w:val="32"/>
          <w:lang w:val="en-US"/>
        </w:rPr>
        <w:t>(Jer 48:18 King James Bible)</w:t>
      </w:r>
      <w:r>
        <w:rPr>
          <w:b/>
          <w:bCs/>
          <w:color w:val="0000FF"/>
          <w:sz w:val="32"/>
          <w:szCs w:val="32"/>
          <w:lang w:val="en-US"/>
        </w:rPr>
        <w:br/>
      </w:r>
      <w:r>
        <w:rPr>
          <w:b/>
          <w:bCs/>
          <w:color w:val="0000FF"/>
          <w:sz w:val="32"/>
          <w:szCs w:val="32"/>
          <w:lang w:val="en-US"/>
        </w:rPr>
        <w:br/>
        <w:t>“Come down from [thy] glory and sit </w:t>
      </w:r>
      <w:r>
        <w:rPr>
          <w:b/>
          <w:bCs/>
          <w:color w:val="C9211E"/>
          <w:sz w:val="32"/>
          <w:szCs w:val="32"/>
          <w:u w:val="single"/>
          <w:lang w:val="en-US"/>
        </w:rPr>
        <w:t>I</w:t>
      </w:r>
      <w:r>
        <w:rPr>
          <w:b/>
          <w:bCs/>
          <w:color w:val="C9211E"/>
          <w:sz w:val="32"/>
          <w:szCs w:val="32"/>
          <w:u w:val="single"/>
        </w:rPr>
        <w:t>N THE DROUGHT</w:t>
      </w:r>
      <w:r>
        <w:rPr>
          <w:b/>
          <w:bCs/>
          <w:color w:val="0000FF"/>
          <w:sz w:val="32"/>
          <w:szCs w:val="32"/>
          <w:lang w:val="en-US"/>
        </w:rPr>
        <w:t>, O inhabitress, daughter of Dibon; the spoiler of Moab is come up against thee, thy strongholds hath he destroyed.” </w:t>
      </w:r>
      <w:r>
        <w:rPr>
          <w:b/>
          <w:bCs/>
          <w:color w:val="0000FF"/>
          <w:sz w:val="32"/>
          <w:szCs w:val="32"/>
        </w:rPr>
        <w:t>(Jer 48:18 Darby)</w:t>
      </w:r>
      <w:r>
        <w:rPr>
          <w:b/>
          <w:bCs/>
          <w:color w:val="0000FF"/>
          <w:sz w:val="32"/>
          <w:szCs w:val="32"/>
        </w:rPr>
        <w:br/>
      </w:r>
      <w:r>
        <w:rPr>
          <w:b/>
          <w:bCs/>
          <w:color w:val="0000FF"/>
          <w:sz w:val="32"/>
          <w:szCs w:val="32"/>
          <w:lang w:val="en-US"/>
        </w:rPr>
        <w:br/>
        <w:t>“O thou daughter that dwellest in Dibon, come down from thy glory, and sit </w:t>
      </w:r>
      <w:r>
        <w:rPr>
          <w:b/>
          <w:bCs/>
          <w:color w:val="C9211E"/>
          <w:sz w:val="32"/>
          <w:szCs w:val="32"/>
          <w:u w:val="single"/>
        </w:rPr>
        <w:t>IN THIRST</w:t>
      </w:r>
      <w:r>
        <w:rPr>
          <w:b/>
          <w:bCs/>
          <w:color w:val="0000FF"/>
          <w:sz w:val="32"/>
          <w:szCs w:val="32"/>
          <w:lang w:val="en-US"/>
        </w:rPr>
        <w:t>; for the spoiler of Moab is come up against thee, he hath destroyed thy strongholds.” </w:t>
      </w:r>
      <w:r>
        <w:rPr>
          <w:b/>
          <w:bCs/>
          <w:color w:val="0000FF"/>
          <w:sz w:val="32"/>
          <w:szCs w:val="32"/>
        </w:rPr>
        <w:t>(Jer 48:18 Jewish Publishing Society)</w:t>
      </w:r>
      <w:r>
        <w:rPr>
          <w:b/>
          <w:bCs/>
          <w:color w:val="0000FF"/>
          <w:sz w:val="32"/>
          <w:szCs w:val="32"/>
        </w:rPr>
        <w:br/>
      </w:r>
      <w:r>
        <w:rPr>
          <w:b/>
          <w:bCs/>
          <w:color w:val="0000FF"/>
          <w:sz w:val="32"/>
          <w:szCs w:val="32"/>
        </w:rPr>
        <w:br/>
        <w:t>“Desciende de la gloria, siéntate </w:t>
      </w:r>
      <w:r>
        <w:rPr>
          <w:b/>
          <w:bCs/>
          <w:color w:val="C9211E"/>
          <w:sz w:val="32"/>
          <w:szCs w:val="32"/>
          <w:u w:val="single"/>
        </w:rPr>
        <w:t>EN SECO</w:t>
      </w:r>
      <w:r>
        <w:rPr>
          <w:b/>
          <w:bCs/>
          <w:color w:val="0000FF"/>
          <w:sz w:val="32"/>
          <w:szCs w:val="32"/>
        </w:rPr>
        <w:t>, moradora hija de Dibón; porque el destruidor de Moab subió contra ti, disipó tus fortalezas.” </w:t>
      </w:r>
      <w:r>
        <w:rPr>
          <w:b/>
          <w:bCs/>
          <w:color w:val="0000FF"/>
          <w:sz w:val="32"/>
          <w:szCs w:val="32"/>
          <w:lang w:val="en-US"/>
        </w:rPr>
        <w:t>(Je 48:18 Reina-Valera 1609 SEV)</w:t>
      </w:r>
      <w:r>
        <w:rPr>
          <w:b/>
          <w:bCs/>
          <w:color w:val="000000"/>
          <w:sz w:val="32"/>
          <w:szCs w:val="32"/>
          <w:lang w:val="en-US"/>
        </w:rPr>
        <w:br/>
      </w:r>
      <w:r>
        <w:rPr>
          <w:b/>
          <w:bCs/>
          <w:color w:val="000000"/>
          <w:sz w:val="32"/>
          <w:szCs w:val="32"/>
          <w:lang w:val="en-US"/>
        </w:rPr>
        <w:br/>
      </w:r>
      <w:r>
        <w:rPr>
          <w:color w:val="0000FF"/>
        </w:rPr>
        <w:t>“</w:t>
      </w:r>
      <w:r>
        <w:rPr>
          <w:b/>
          <w:bCs/>
          <w:color w:val="0000FF"/>
          <w:sz w:val="32"/>
          <w:szCs w:val="32"/>
          <w:lang w:val="en-US"/>
        </w:rPr>
        <w:t>O dweller, daughter of Dibon, come down from glory and sit </w:t>
      </w:r>
      <w:r>
        <w:rPr>
          <w:b/>
          <w:bCs/>
          <w:color w:val="C9211E"/>
          <w:sz w:val="32"/>
          <w:szCs w:val="32"/>
          <w:u w:val="single"/>
        </w:rPr>
        <w:t>IN THIRST</w:t>
      </w:r>
      <w:r>
        <w:rPr>
          <w:b/>
          <w:bCs/>
          <w:color w:val="0000FF"/>
          <w:sz w:val="32"/>
          <w:szCs w:val="32"/>
          <w:lang w:val="en-US"/>
        </w:rPr>
        <w:t>. For a ravager of Moab shall come on you; he has ruined your strongholds.” (Jer 48:18 Green’s LIT)</w:t>
      </w:r>
      <w:r>
        <w:rPr>
          <w:b/>
          <w:bCs/>
          <w:color w:val="0000FF"/>
          <w:sz w:val="32"/>
          <w:szCs w:val="32"/>
          <w:lang w:val="en-US"/>
        </w:rPr>
        <w:br/>
      </w:r>
      <w:r>
        <w:rPr>
          <w:b/>
          <w:bCs/>
          <w:color w:val="0000FF"/>
          <w:sz w:val="32"/>
          <w:szCs w:val="32"/>
          <w:lang w:val="en-US"/>
        </w:rPr>
        <w:br/>
        <w:t>“Come down from honour, sit </w:t>
      </w:r>
      <w:r>
        <w:rPr>
          <w:b/>
          <w:bCs/>
          <w:color w:val="C9211E"/>
          <w:sz w:val="32"/>
          <w:szCs w:val="32"/>
          <w:u w:val="single"/>
          <w:lang w:val="en-US"/>
        </w:rPr>
        <w:t>IN THIRST</w:t>
      </w:r>
      <w:r>
        <w:rPr>
          <w:b/>
          <w:bCs/>
          <w:color w:val="0000FF"/>
          <w:sz w:val="32"/>
          <w:szCs w:val="32"/>
          <w:u w:val="single"/>
          <w:lang w:val="en-US"/>
        </w:rPr>
        <w:t>,</w:t>
      </w:r>
      <w:r>
        <w:rPr>
          <w:color w:val="0000FF"/>
        </w:rPr>
        <w:t> </w:t>
      </w:r>
      <w:r>
        <w:rPr>
          <w:b/>
          <w:bCs/>
          <w:color w:val="0000FF"/>
          <w:sz w:val="32"/>
          <w:szCs w:val="32"/>
          <w:lang w:val="en-US"/>
        </w:rPr>
        <w:t>O inhabitant, daughter of Dibon, For a spoiler of Moab hath come up to thee, He hath destroyed thy fenced places.” </w:t>
      </w:r>
      <w:r>
        <w:rPr>
          <w:b/>
          <w:bCs/>
          <w:color w:val="0000FF"/>
          <w:sz w:val="32"/>
          <w:szCs w:val="32"/>
        </w:rPr>
        <w:t>(Jer 48:18 Young’s Literal Translation)</w:t>
      </w:r>
      <w:r>
        <w:rPr>
          <w:b/>
          <w:bCs/>
          <w:color w:val="0000FF"/>
          <w:sz w:val="32"/>
          <w:szCs w:val="32"/>
        </w:rPr>
        <w:br/>
      </w:r>
      <w:r>
        <w:rPr>
          <w:b/>
          <w:bCs/>
          <w:color w:val="0000FF"/>
          <w:sz w:val="32"/>
          <w:szCs w:val="32"/>
        </w:rPr>
        <w:br/>
        <w:t xml:space="preserve">“descende de gloria et sede </w:t>
      </w:r>
      <w:r>
        <w:rPr>
          <w:b/>
          <w:bCs/>
          <w:color w:val="C9211E"/>
          <w:sz w:val="32"/>
          <w:szCs w:val="32"/>
        </w:rPr>
        <w:t>IN SITI</w:t>
      </w:r>
      <w:r>
        <w:rPr>
          <w:color w:val="0000FF"/>
        </w:rPr>
        <w:t xml:space="preserve"> </w:t>
      </w:r>
      <w:r>
        <w:rPr>
          <w:b/>
          <w:bCs/>
          <w:color w:val="0000FF"/>
          <w:sz w:val="32"/>
          <w:szCs w:val="32"/>
        </w:rPr>
        <w:t>habitatio filiae Dibon quoniam vastator Moab ascendet ad te dissipabit munitiones tuas” (Jer 48:18 VULGATA Católica)</w:t>
      </w:r>
      <w:r>
        <w:rPr>
          <w:b/>
          <w:bCs/>
          <w:color w:val="0000FF"/>
          <w:sz w:val="32"/>
          <w:szCs w:val="32"/>
        </w:rPr>
        <w:br/>
      </w:r>
      <w:r>
        <w:rPr>
          <w:b/>
          <w:bCs/>
          <w:color w:val="0000FF"/>
          <w:sz w:val="32"/>
          <w:szCs w:val="32"/>
        </w:rPr>
        <w:br/>
        <w:t>“Desce da glória e senta-te </w:t>
      </w:r>
      <w:r>
        <w:rPr>
          <w:b/>
          <w:bCs/>
          <w:color w:val="C9211E"/>
          <w:sz w:val="32"/>
          <w:szCs w:val="32"/>
          <w:u w:val="single"/>
        </w:rPr>
        <w:t>COM SEDE</w:t>
      </w:r>
      <w:r>
        <w:rPr>
          <w:b/>
          <w:bCs/>
          <w:color w:val="0000FF"/>
          <w:sz w:val="32"/>
          <w:szCs w:val="32"/>
        </w:rPr>
        <w:t>, ó moradora da filha de Díbon; porque subiu contra ti o assolador de Moabe. Ele realmente arruinará as tuas praças fortes. (Jer 48:18 Testemunhas de Jeová)</w:t>
      </w:r>
      <w:r>
        <w:rPr>
          <w:b/>
          <w:bCs/>
          <w:color w:val="000000"/>
          <w:sz w:val="32"/>
          <w:szCs w:val="32"/>
        </w:rPr>
        <w:br/>
      </w:r>
      <w:r>
        <w:rPr>
          <w:b/>
          <w:bCs/>
          <w:color w:val="000000"/>
          <w:sz w:val="32"/>
          <w:szCs w:val="32"/>
        </w:rPr>
        <w:br/>
      </w:r>
      <w:r>
        <w:rPr>
          <w:b/>
          <w:bCs/>
          <w:color w:val="000000"/>
          <w:sz w:val="32"/>
          <w:szCs w:val="32"/>
        </w:rPr>
        <w:br/>
        <w:t>“</w:t>
      </w:r>
      <w:r>
        <w:rPr>
          <w:color w:val="000000"/>
          <w:sz w:val="32"/>
          <w:szCs w:val="32"/>
        </w:rPr>
        <w:t>De repente”, a palavra </w:t>
      </w:r>
      <w:r>
        <w:rPr>
          <w:color w:val="000000"/>
          <w:sz w:val="32"/>
          <w:szCs w:val="32"/>
          <w:shd w:val="clear" w:color="auto" w:fill="FFFF00"/>
        </w:rPr>
        <w:t>"terra" &lt;0776 </w:t>
      </w:r>
      <w:r>
        <w:rPr>
          <w:rFonts w:ascii="OLBHEB" w:hAnsi="OLBHEB"/>
          <w:color w:val="000000"/>
          <w:sz w:val="32"/>
          <w:szCs w:val="32"/>
          <w:shd w:val="clear" w:color="auto" w:fill="FFFF00"/>
        </w:rPr>
        <w:t>Ura</w:t>
      </w:r>
      <w:r>
        <w:rPr>
          <w:color w:val="000000"/>
          <w:shd w:val="clear" w:color="auto" w:fill="FFFF00"/>
        </w:rPr>
        <w:t xml:space="preserve">‘ </w:t>
      </w:r>
      <w:r>
        <w:rPr>
          <w:color w:val="000000"/>
          <w:sz w:val="32"/>
          <w:szCs w:val="32"/>
          <w:shd w:val="clear" w:color="auto" w:fill="FFFF00"/>
        </w:rPr>
        <w:t>erets </w:t>
      </w:r>
      <w:r>
        <w:rPr>
          <w:i/>
          <w:iCs/>
          <w:color w:val="000000"/>
          <w:sz w:val="32"/>
          <w:szCs w:val="32"/>
          <w:shd w:val="clear" w:color="auto" w:fill="FFFF00"/>
        </w:rPr>
        <w:t>eh’- rets</w:t>
      </w:r>
      <w:r>
        <w:rPr>
          <w:color w:val="000000"/>
          <w:shd w:val="clear" w:color="auto" w:fill="FFFF00"/>
        </w:rPr>
        <w:t> </w:t>
      </w:r>
      <w:r>
        <w:rPr>
          <w:color w:val="000000"/>
          <w:sz w:val="32"/>
          <w:szCs w:val="32"/>
          <w:shd w:val="clear" w:color="auto" w:fill="FFFF00"/>
        </w:rPr>
        <w:t>&gt;</w:t>
      </w:r>
      <w:r>
        <w:rPr>
          <w:color w:val="000000"/>
        </w:rPr>
        <w:t> </w:t>
      </w:r>
      <w:r>
        <w:rPr>
          <w:color w:val="000000"/>
          <w:sz w:val="32"/>
          <w:szCs w:val="32"/>
        </w:rPr>
        <w:t xml:space="preserve">surgiu (e não em letras itálicas, que significaria uma interpretação de homens!) </w:t>
      </w:r>
      <w:r>
        <w:rPr>
          <w:color w:val="000000"/>
          <w:sz w:val="32"/>
          <w:szCs w:val="32"/>
        </w:rPr>
        <w:br/>
        <w:t xml:space="preserve">na </w:t>
      </w:r>
      <w:r>
        <w:rPr>
          <w:b/>
          <w:bCs/>
          <w:color w:val="C9211E"/>
          <w:sz w:val="32"/>
          <w:szCs w:val="32"/>
          <w:u w:val="single"/>
        </w:rPr>
        <w:t>Almeida Revista e Atualizada (ARA) edição 1959</w:t>
      </w:r>
      <w:r>
        <w:rPr>
          <w:color w:val="000000"/>
          <w:sz w:val="32"/>
          <w:szCs w:val="32"/>
        </w:rPr>
        <w:t xml:space="preserve"> que a irmã Noemi Campelo tem (e rechecou agora, fev.2023), </w:t>
      </w:r>
      <w:r>
        <w:rPr>
          <w:color w:val="000000"/>
          <w:sz w:val="32"/>
          <w:szCs w:val="32"/>
        </w:rPr>
        <w:br/>
        <w:t xml:space="preserve">e na ARA impressa em 1983 que Hélio tem (rechecou agora) e que deve ser a mesma da edição de </w:t>
      </w:r>
      <w:r>
        <w:rPr>
          <w:b/>
          <w:bCs/>
          <w:color w:val="000000"/>
          <w:sz w:val="32"/>
          <w:szCs w:val="32"/>
        </w:rPr>
        <w:t>1959</w:t>
      </w:r>
      <w:r>
        <w:rPr>
          <w:color w:val="000000"/>
          <w:sz w:val="32"/>
          <w:szCs w:val="32"/>
        </w:rPr>
        <w:t xml:space="preserve">, </w:t>
      </w:r>
      <w:r>
        <w:rPr>
          <w:color w:val="000000"/>
          <w:sz w:val="32"/>
          <w:szCs w:val="32"/>
        </w:rPr>
        <w:br/>
        <w:t>e na ARA-</w:t>
      </w:r>
      <w:r>
        <w:rPr>
          <w:b/>
          <w:bCs/>
          <w:color w:val="000000"/>
          <w:sz w:val="32"/>
          <w:szCs w:val="32"/>
        </w:rPr>
        <w:t>1993</w:t>
      </w:r>
      <w:r>
        <w:rPr>
          <w:color w:val="000000"/>
          <w:sz w:val="32"/>
          <w:szCs w:val="32"/>
        </w:rPr>
        <w:t xml:space="preserve"> que Hélio tem (e rechecou agora), </w:t>
      </w:r>
      <w:r>
        <w:rPr>
          <w:color w:val="000000"/>
          <w:sz w:val="32"/>
          <w:szCs w:val="32"/>
        </w:rPr>
        <w:br/>
        <w:t>e no módulo ARA-</w:t>
      </w:r>
      <w:r>
        <w:rPr>
          <w:b/>
          <w:bCs/>
          <w:color w:val="000000"/>
          <w:sz w:val="32"/>
          <w:szCs w:val="32"/>
        </w:rPr>
        <w:t>1997</w:t>
      </w:r>
      <w:r>
        <w:rPr>
          <w:color w:val="000000"/>
          <w:sz w:val="32"/>
          <w:szCs w:val="32"/>
        </w:rPr>
        <w:t xml:space="preserve">-Com-Strong que está em Online Bible (checado agora por Noemi), </w:t>
      </w:r>
      <w:r>
        <w:rPr>
          <w:color w:val="000000"/>
          <w:sz w:val="32"/>
          <w:szCs w:val="32"/>
        </w:rPr>
        <w:br/>
        <w:t>e na NIV americana, e na NTLH, etc.</w:t>
      </w:r>
      <w:r>
        <w:rPr>
          <w:color w:val="000000"/>
          <w:sz w:val="32"/>
          <w:szCs w:val="32"/>
        </w:rPr>
        <w:br/>
        <w:t xml:space="preserve"> New Living Translation, English Standard Version, Berean Standard Bible, não New King James Version, New American Standard Bible, NASB 1995, NASB 1977, Legacy Standard Bible, Amplified Bible, Christian Standard Bible, Holman Christian Standard Bible, não American Standard Version, Contemporary English Version, não Douay-Rheims Bible, não English Revised Version, Good News Translation, ISV International Standard Version, não JPS Tanakh 1917, não Literal Standard Version, Majority Standard Bible, New American Bible, NET Bible, New Revised Standard Version, não New Heart English Bible, não Webster's Bible Translation, não World English Bible, não Young's Literal Translation, não A Faithful Version, não Darby Bible Translation, não Geneva Bible of 1587, não Bishops' Bible of 1568, não Smith's Literal Translation, não Catholic Public Domain Version, </w:t>
      </w:r>
      <w:r>
        <w:rPr>
          <w:color w:val="000000"/>
          <w:sz w:val="32"/>
          <w:szCs w:val="32"/>
        </w:rPr>
        <w:br/>
      </w:r>
      <w:r>
        <w:rPr>
          <w:color w:val="000000"/>
          <w:sz w:val="32"/>
          <w:szCs w:val="32"/>
        </w:rPr>
        <w:br/>
      </w:r>
    </w:p>
    <w:p w14:paraId="70DD8030" w14:textId="77777777" w:rsidR="00000000" w:rsidRDefault="00000000">
      <w:pPr>
        <w:pStyle w:val="NormalWeb"/>
        <w:spacing w:after="0"/>
      </w:pPr>
      <w:bookmarkStart w:id="1" w:name="AutoNumber1"/>
      <w:bookmarkEnd w:id="1"/>
      <w:r>
        <w:t>ARA-1993 com números de Strong</w:t>
      </w:r>
    </w:p>
    <w:tbl>
      <w:tblPr>
        <w:tblW w:w="5000" w:type="pct"/>
        <w:tblCellSpacing w:w="0" w:type="dxa"/>
        <w:shd w:val="clear" w:color="auto" w:fill="00FFCC"/>
        <w:tblCellMar>
          <w:left w:w="0" w:type="dxa"/>
          <w:right w:w="0" w:type="dxa"/>
        </w:tblCellMar>
        <w:tblLook w:val="04A0" w:firstRow="1" w:lastRow="0" w:firstColumn="1" w:lastColumn="0" w:noHBand="0" w:noVBand="1"/>
      </w:tblPr>
      <w:tblGrid>
        <w:gridCol w:w="8488"/>
      </w:tblGrid>
      <w:tr w:rsidR="00000000" w14:paraId="15CEB677" w14:textId="77777777">
        <w:trPr>
          <w:tblCellSpacing w:w="0" w:type="dxa"/>
        </w:trPr>
        <w:tc>
          <w:tcPr>
            <w:tcW w:w="5000" w:type="pct"/>
            <w:tcBorders>
              <w:top w:val="single" w:sz="6" w:space="0" w:color="111111"/>
              <w:left w:val="single" w:sz="6" w:space="0" w:color="111111"/>
              <w:bottom w:val="single" w:sz="6" w:space="0" w:color="111111"/>
              <w:right w:val="single" w:sz="6" w:space="0" w:color="111111"/>
            </w:tcBorders>
            <w:shd w:val="clear" w:color="auto" w:fill="00FFCC"/>
            <w:tcMar>
              <w:top w:w="28" w:type="dxa"/>
              <w:left w:w="28" w:type="dxa"/>
              <w:bottom w:w="28" w:type="dxa"/>
              <w:right w:w="28" w:type="dxa"/>
            </w:tcMar>
            <w:vAlign w:val="center"/>
            <w:hideMark/>
          </w:tcPr>
          <w:p w14:paraId="7C8BAF3D" w14:textId="77777777" w:rsidR="00000000" w:rsidRDefault="00000000">
            <w:pPr>
              <w:pStyle w:val="NormalWeb"/>
            </w:pPr>
            <w:r>
              <w:rPr>
                <w:color w:val="FF0000"/>
              </w:rPr>
              <w:t>“</w:t>
            </w:r>
            <w:r>
              <w:rPr>
                <w:color w:val="FF0000"/>
                <w:sz w:val="32"/>
                <w:szCs w:val="32"/>
              </w:rPr>
              <w:t xml:space="preserve">18 ​Desce H3381 da tua glória H3519 e assenta-te H3427 </w:t>
            </w:r>
            <w:r>
              <w:rPr>
                <w:b/>
                <w:bCs/>
                <w:color w:val="FF0000"/>
                <w:sz w:val="40"/>
                <w:szCs w:val="40"/>
              </w:rPr>
              <w:t xml:space="preserve">EM TERRA H776 SEDENTA, H6772 </w:t>
            </w:r>
            <w:r>
              <w:rPr>
                <w:color w:val="FF0000"/>
              </w:rPr>
              <w:t>ó moradora, H3427 filha H1323 de Dibom; H1769 porque o destruidor H7703 de Moabe H4124 sobe H5927 contra ti e desfaz H7843 as tuas fortalezas. H4013” </w:t>
            </w:r>
            <w:r>
              <w:rPr>
                <w:b/>
                <w:bCs/>
                <w:color w:val="FF0000"/>
                <w:lang w:val="en-US"/>
              </w:rPr>
              <w:t>(Jr 48:18 ARA 1993 com números de Strong)</w:t>
            </w:r>
          </w:p>
        </w:tc>
      </w:tr>
    </w:tbl>
    <w:p w14:paraId="363ABE16" w14:textId="77777777" w:rsidR="00000000" w:rsidRDefault="00000000">
      <w:pPr>
        <w:pStyle w:val="NormalWeb"/>
      </w:pPr>
      <w:r>
        <w:rPr>
          <w:b/>
          <w:bCs/>
          <w:color w:val="FF0000"/>
          <w:sz w:val="32"/>
          <w:szCs w:val="32"/>
          <w:lang w:val="en-US"/>
        </w:rPr>
        <w:br/>
        <w:t> “Come down from your glory and sit on the PARCHED </w:t>
      </w:r>
      <w:r>
        <w:rPr>
          <w:b/>
          <w:bCs/>
          <w:color w:val="FF0000"/>
          <w:sz w:val="32"/>
          <w:szCs w:val="32"/>
          <w:shd w:val="clear" w:color="auto" w:fill="FFFF00"/>
          <w:lang w:val="en-US"/>
        </w:rPr>
        <w:t>GROUND</w:t>
      </w:r>
      <w:r>
        <w:rPr>
          <w:b/>
          <w:bCs/>
          <w:color w:val="FF0000"/>
          <w:sz w:val="32"/>
          <w:szCs w:val="32"/>
          <w:lang w:val="en-US"/>
        </w:rPr>
        <w:t>, O inhabitants of the Daughter of Dibon, for he who destroys Moab will come up against you and ruin your fortified cities.” </w:t>
      </w:r>
      <w:r>
        <w:rPr>
          <w:b/>
          <w:bCs/>
          <w:color w:val="FF0000"/>
          <w:sz w:val="32"/>
          <w:szCs w:val="32"/>
        </w:rPr>
        <w:t>(Jer 48:18 NIV)</w:t>
      </w:r>
      <w:r>
        <w:rPr>
          <w:b/>
          <w:bCs/>
          <w:color w:val="FF0000"/>
          <w:sz w:val="32"/>
          <w:szCs w:val="32"/>
        </w:rPr>
        <w:br/>
      </w:r>
      <w:r>
        <w:rPr>
          <w:b/>
          <w:bCs/>
          <w:color w:val="FF0000"/>
          <w:sz w:val="32"/>
          <w:szCs w:val="32"/>
        </w:rPr>
        <w:br/>
      </w:r>
      <w:r>
        <w:rPr>
          <w:b/>
          <w:bCs/>
          <w:color w:val="FF0000"/>
          <w:sz w:val="32"/>
          <w:szCs w:val="32"/>
        </w:rPr>
        <w:br/>
        <w:t>“Vocês que moram em Dibom, desçam do seu lugar de honra e sentem </w:t>
      </w:r>
      <w:r>
        <w:rPr>
          <w:b/>
          <w:bCs/>
          <w:color w:val="FF0000"/>
          <w:sz w:val="32"/>
          <w:szCs w:val="32"/>
          <w:shd w:val="clear" w:color="auto" w:fill="FFFF00"/>
        </w:rPr>
        <w:t>NO CHÃO, NO PÓ</w:t>
      </w:r>
      <w:r>
        <w:rPr>
          <w:b/>
          <w:bCs/>
          <w:color w:val="FF0000"/>
          <w:sz w:val="32"/>
          <w:szCs w:val="32"/>
        </w:rPr>
        <w:t>. O destruidor de Moabe está aqui; ele arrasará as suas fortalezas.” (Jer 48:18 NTLH)</w:t>
      </w:r>
      <w:r>
        <w:rPr>
          <w:rFonts w:ascii="MS Sans Serif" w:hAnsi="MS Sans Serif"/>
          <w:color w:val="000000"/>
          <w:sz w:val="32"/>
          <w:szCs w:val="32"/>
        </w:rPr>
        <w:br/>
      </w:r>
      <w:r>
        <w:rPr>
          <w:color w:val="000000"/>
          <w:sz w:val="32"/>
          <w:szCs w:val="32"/>
        </w:rPr>
        <w:br/>
      </w:r>
      <w:r>
        <w:rPr>
          <w:color w:val="000000"/>
          <w:sz w:val="32"/>
          <w:szCs w:val="32"/>
        </w:rPr>
        <w:br/>
      </w:r>
      <w:r>
        <w:rPr>
          <w:color w:val="000000"/>
          <w:sz w:val="32"/>
          <w:szCs w:val="32"/>
        </w:rPr>
        <w:br/>
        <w:t>O mais estranho é que a ARA-1993</w:t>
      </w:r>
      <w:r>
        <w:rPr>
          <w:color w:val="000000"/>
        </w:rPr>
        <w:t xml:space="preserve"> </w:t>
      </w:r>
      <w:r>
        <w:rPr>
          <w:color w:val="000000"/>
          <w:sz w:val="32"/>
          <w:szCs w:val="32"/>
        </w:rPr>
        <w:t xml:space="preserve">(Almeida Revista e Atualizada com números de Strong, de 1993), </w:t>
      </w:r>
      <w:r>
        <w:rPr>
          <w:b/>
          <w:bCs/>
          <w:color w:val="000000"/>
          <w:sz w:val="32"/>
          <w:szCs w:val="32"/>
        </w:rPr>
        <w:t>ao introduzir a palavra </w:t>
      </w:r>
      <w:r>
        <w:rPr>
          <w:b/>
          <w:bCs/>
          <w:color w:val="000000"/>
          <w:sz w:val="32"/>
          <w:szCs w:val="32"/>
          <w:u w:val="single"/>
          <w:shd w:val="clear" w:color="auto" w:fill="FFFF00"/>
        </w:rPr>
        <w:t>"terra" &lt;0776&gt;</w:t>
      </w:r>
      <w:r>
        <w:rPr>
          <w:color w:val="000000"/>
        </w:rPr>
        <w:t> </w:t>
      </w:r>
      <w:r>
        <w:rPr>
          <w:b/>
          <w:bCs/>
          <w:color w:val="000000"/>
          <w:sz w:val="32"/>
          <w:szCs w:val="32"/>
        </w:rPr>
        <w:t>, atribui-lhe o número de Strong </w:t>
      </w:r>
      <w:r>
        <w:rPr>
          <w:b/>
          <w:bCs/>
          <w:color w:val="000000"/>
          <w:sz w:val="32"/>
          <w:szCs w:val="32"/>
          <w:shd w:val="clear" w:color="auto" w:fill="FFFF00"/>
        </w:rPr>
        <w:t>&lt;0776 </w:t>
      </w:r>
      <w:r>
        <w:rPr>
          <w:rFonts w:ascii="OLBHEB" w:hAnsi="OLBHEB"/>
          <w:b/>
          <w:bCs/>
          <w:color w:val="000000"/>
          <w:sz w:val="32"/>
          <w:szCs w:val="32"/>
          <w:shd w:val="clear" w:color="auto" w:fill="FFFF00"/>
        </w:rPr>
        <w:t>Ura</w:t>
      </w:r>
      <w:r>
        <w:rPr>
          <w:color w:val="000000"/>
          <w:shd w:val="clear" w:color="auto" w:fill="FFFF00"/>
        </w:rPr>
        <w:t xml:space="preserve">‘ </w:t>
      </w:r>
      <w:r>
        <w:rPr>
          <w:b/>
          <w:bCs/>
          <w:color w:val="000000"/>
          <w:sz w:val="32"/>
          <w:szCs w:val="32"/>
          <w:shd w:val="clear" w:color="auto" w:fill="FFFF00"/>
        </w:rPr>
        <w:t>erets </w:t>
      </w:r>
      <w:r>
        <w:rPr>
          <w:b/>
          <w:bCs/>
          <w:i/>
          <w:iCs/>
          <w:color w:val="000000"/>
          <w:sz w:val="32"/>
          <w:szCs w:val="32"/>
          <w:shd w:val="clear" w:color="auto" w:fill="FFFF00"/>
        </w:rPr>
        <w:t>eh’- rets</w:t>
      </w:r>
      <w:r>
        <w:rPr>
          <w:color w:val="000000"/>
          <w:shd w:val="clear" w:color="auto" w:fill="FFFF00"/>
        </w:rPr>
        <w:t> </w:t>
      </w:r>
      <w:r>
        <w:rPr>
          <w:b/>
          <w:bCs/>
          <w:color w:val="000000"/>
          <w:sz w:val="32"/>
          <w:szCs w:val="32"/>
          <w:shd w:val="clear" w:color="auto" w:fill="FFFF00"/>
        </w:rPr>
        <w:t>&gt;</w:t>
      </w:r>
      <w:r>
        <w:rPr>
          <w:b/>
          <w:bCs/>
          <w:color w:val="000000"/>
          <w:sz w:val="32"/>
          <w:szCs w:val="32"/>
        </w:rPr>
        <w:t xml:space="preserve">, </w:t>
      </w:r>
      <w:r>
        <w:rPr>
          <w:b/>
          <w:bCs/>
          <w:color w:val="000000"/>
          <w:sz w:val="32"/>
          <w:szCs w:val="32"/>
          <w:shd w:val="clear" w:color="auto" w:fill="FFC0CB"/>
        </w:rPr>
        <w:t>como se existisse essa palavra no</w:t>
      </w:r>
      <w:r>
        <w:rPr>
          <w:color w:val="000000"/>
        </w:rPr>
        <w:t xml:space="preserve"> </w:t>
      </w:r>
      <w:r>
        <w:rPr>
          <w:color w:val="000000"/>
          <w:sz w:val="32"/>
          <w:szCs w:val="32"/>
        </w:rPr>
        <w:t xml:space="preserve">Texto Massorético de Ben Acher (Biblia Hebraica Kittel/ </w:t>
      </w:r>
      <w:r>
        <w:rPr>
          <w:b/>
          <w:bCs/>
          <w:color w:val="000000"/>
          <w:sz w:val="32"/>
          <w:szCs w:val="32"/>
          <w:shd w:val="clear" w:color="auto" w:fill="FFC0CB"/>
        </w:rPr>
        <w:t>STUTTGARTENSIA</w:t>
      </w:r>
      <w:r>
        <w:rPr>
          <w:color w:val="000000"/>
          <w:sz w:val="32"/>
          <w:szCs w:val="32"/>
        </w:rPr>
        <w:t>), por ela adotada. Mas nós (Marcelo) checamos lá e achamos este verso exatamente igual ao Texto Massorético de Ben Chayyim, sem nem ao menos a sombra desta palavra!!! Eu (Marcelo), em Santa Catarina, e Hélio, na Paraíba, e um amigo dele no Rio de Janeiro, ex-professor de Hebraico num seminário, checamos e rechecamos, e não encontramos nem sombra de tal palavra neste verso, em nenhum texto</w:t>
      </w:r>
      <w:r>
        <w:rPr>
          <w:color w:val="000000"/>
          <w:u w:val="single"/>
        </w:rPr>
        <w:t xml:space="preserve">  </w:t>
      </w:r>
      <w:r>
        <w:rPr>
          <w:i/>
          <w:iCs/>
          <w:color w:val="000000"/>
          <w:sz w:val="32"/>
          <w:szCs w:val="32"/>
          <w:u w:val="single"/>
        </w:rPr>
        <w:t>hebraico</w:t>
      </w:r>
      <w:r>
        <w:rPr>
          <w:color w:val="000000"/>
        </w:rPr>
        <w:t xml:space="preserve"> </w:t>
      </w:r>
      <w:r>
        <w:rPr>
          <w:color w:val="000000"/>
          <w:sz w:val="32"/>
          <w:szCs w:val="32"/>
        </w:rPr>
        <w:t xml:space="preserve">a que tivemos acesso, em papel ou na Internet. Ficamos perplexos. Nenhum de nós, e nenhuma das pessoas a quem consultamos, tem explicação para o fato. </w:t>
      </w:r>
      <w:r>
        <w:rPr>
          <w:color w:val="000000"/>
          <w:sz w:val="32"/>
          <w:szCs w:val="32"/>
        </w:rPr>
        <w:br/>
      </w:r>
      <w:r>
        <w:rPr>
          <w:color w:val="000000"/>
          <w:sz w:val="32"/>
          <w:szCs w:val="32"/>
        </w:rPr>
        <w:br/>
      </w:r>
      <w:r>
        <w:rPr>
          <w:b/>
          <w:bCs/>
          <w:color w:val="000000"/>
          <w:sz w:val="32"/>
          <w:szCs w:val="32"/>
          <w:u w:val="single"/>
        </w:rPr>
        <w:t>Adicionar</w:t>
      </w:r>
      <w:r>
        <w:rPr>
          <w:color w:val="000000"/>
        </w:rPr>
        <w:t xml:space="preserve"> </w:t>
      </w:r>
      <w:r>
        <w:rPr>
          <w:color w:val="000000"/>
          <w:sz w:val="32"/>
          <w:szCs w:val="32"/>
        </w:rPr>
        <w:t>uma palavra às palavras de Deus, a Bíblia Sagrada, geralmente é completamente inaceitável, a não ser que ela esteja indiscutivelmente implícita na língua original </w:t>
      </w:r>
      <w:r>
        <w:rPr>
          <w:i/>
          <w:iCs/>
          <w:color w:val="000000"/>
          <w:sz w:val="32"/>
          <w:szCs w:val="32"/>
          <w:u w:val="single"/>
        </w:rPr>
        <w:t>E</w:t>
      </w:r>
      <w:r>
        <w:rPr>
          <w:color w:val="000000"/>
        </w:rPr>
        <w:t> </w:t>
      </w:r>
      <w:r>
        <w:rPr>
          <w:color w:val="000000"/>
          <w:sz w:val="32"/>
          <w:szCs w:val="32"/>
        </w:rPr>
        <w:t>esteja em itálicas no nosso idioma.</w:t>
      </w:r>
    </w:p>
    <w:p w14:paraId="069B1714" w14:textId="77777777" w:rsidR="00000000" w:rsidRDefault="00000000">
      <w:pPr>
        <w:pStyle w:val="NormalWeb"/>
        <w:ind w:left="567"/>
      </w:pPr>
      <w:r>
        <w:rPr>
          <w:color w:val="000000"/>
          <w:sz w:val="32"/>
          <w:szCs w:val="32"/>
        </w:rPr>
        <w:br/>
        <w:t>(Oh, por que não escreveram assim: “</w:t>
      </w:r>
      <w:r>
        <w:rPr>
          <w:color w:val="FF0000"/>
          <w:sz w:val="32"/>
          <w:szCs w:val="32"/>
        </w:rPr>
        <w:t xml:space="preserve">Desce H3381 da tua glória H3519 e assenta-te H3427 </w:t>
      </w:r>
      <w:r>
        <w:rPr>
          <w:b/>
          <w:bCs/>
          <w:i/>
          <w:iCs/>
          <w:color w:val="FF0000"/>
          <w:sz w:val="40"/>
          <w:szCs w:val="40"/>
        </w:rPr>
        <w:t>EM TERRA</w:t>
      </w:r>
      <w:r>
        <w:rPr>
          <w:color w:val="FF0000"/>
        </w:rPr>
        <w:t xml:space="preserve"> </w:t>
      </w:r>
      <w:r>
        <w:rPr>
          <w:i/>
          <w:iCs/>
          <w:color w:val="000000"/>
          <w:sz w:val="40"/>
          <w:szCs w:val="40"/>
          <w:vertAlign w:val="superscript"/>
        </w:rPr>
        <w:t>{em itálicas, sem número de Strong}</w:t>
      </w:r>
      <w:r>
        <w:rPr>
          <w:color w:val="000000"/>
          <w:vertAlign w:val="superscript"/>
        </w:rPr>
        <w:t xml:space="preserve"> </w:t>
      </w:r>
      <w:r>
        <w:rPr>
          <w:b/>
          <w:bCs/>
          <w:color w:val="FF0000"/>
          <w:sz w:val="40"/>
          <w:szCs w:val="40"/>
        </w:rPr>
        <w:t xml:space="preserve">SEDENTA, H6772 </w:t>
      </w:r>
      <w:r>
        <w:rPr>
          <w:color w:val="FF0000"/>
          <w:sz w:val="32"/>
          <w:szCs w:val="32"/>
        </w:rPr>
        <w:t>ó moradora, H3427 filha H1323 de Dibom; H1769 porque o destruidor H7703 de Moabe H4124 sobe H5927 contra ti e desfaz H7843 as tuas fortalezas. H4013</w:t>
      </w:r>
      <w:r>
        <w:rPr>
          <w:color w:val="000000"/>
        </w:rPr>
        <w:t>”</w:t>
      </w:r>
      <w:r>
        <w:rPr>
          <w:color w:val="000000"/>
          <w:sz w:val="32"/>
          <w:szCs w:val="32"/>
        </w:rPr>
        <w:t>?</w:t>
      </w:r>
      <w:r>
        <w:rPr>
          <w:color w:val="000000"/>
          <w:sz w:val="32"/>
          <w:szCs w:val="32"/>
        </w:rPr>
        <w:br/>
        <w:t>Sim, por que?)</w:t>
      </w:r>
    </w:p>
    <w:p w14:paraId="06D11FE1" w14:textId="77777777" w:rsidR="00000000" w:rsidRDefault="00000000">
      <w:pPr>
        <w:pStyle w:val="NormalWeb"/>
      </w:pPr>
      <w:r>
        <w:rPr>
          <w:color w:val="000000"/>
          <w:sz w:val="32"/>
          <w:szCs w:val="32"/>
        </w:rPr>
        <w:br/>
        <w:t xml:space="preserve">Mas adicionar uma palavra </w:t>
      </w:r>
      <w:r>
        <w:rPr>
          <w:b/>
          <w:bCs/>
          <w:color w:val="000000"/>
          <w:sz w:val="32"/>
          <w:szCs w:val="32"/>
        </w:rPr>
        <w:t>e adicionar também um número de Strong imaginário</w:t>
      </w:r>
      <w:r>
        <w:rPr>
          <w:color w:val="000000"/>
          <w:sz w:val="32"/>
          <w:szCs w:val="32"/>
        </w:rPr>
        <w:t>, se isso realmente aconteceu conscientemente e propositadamente, isso sempre, por parte de quem for, nos pareceria ser, na nossa opinião,</w:t>
      </w:r>
      <w:r>
        <w:rPr>
          <w:color w:val="000000"/>
        </w:rPr>
        <w:t xml:space="preserve"> </w:t>
      </w:r>
      <w:r>
        <w:rPr>
          <w:color w:val="000000"/>
          <w:sz w:val="32"/>
          <w:szCs w:val="32"/>
        </w:rPr>
        <w:t>uma baixeza inconcebível e inominável, esperaríamos que houvesse alguma explicação, algum atenuante.</w:t>
      </w:r>
      <w:r>
        <w:rPr>
          <w:color w:val="000000"/>
        </w:rPr>
        <w:t xml:space="preserve"> </w:t>
      </w:r>
      <w:r>
        <w:rPr>
          <w:color w:val="000000"/>
          <w:sz w:val="32"/>
          <w:szCs w:val="32"/>
        </w:rPr>
        <w:t>Esta palavra </w:t>
      </w:r>
      <w:r>
        <w:rPr>
          <w:color w:val="000000"/>
          <w:sz w:val="32"/>
          <w:szCs w:val="32"/>
          <w:u w:val="single"/>
          <w:shd w:val="clear" w:color="auto" w:fill="FFFF00"/>
        </w:rPr>
        <w:t>"terra" &lt;0776&gt;</w:t>
      </w:r>
      <w:r>
        <w:rPr>
          <w:color w:val="000000"/>
        </w:rPr>
        <w:t> </w:t>
      </w:r>
      <w:r>
        <w:rPr>
          <w:color w:val="000000"/>
          <w:sz w:val="32"/>
          <w:szCs w:val="32"/>
        </w:rPr>
        <w:t>simplesmente não existe em nenhum texto em </w:t>
      </w:r>
      <w:r>
        <w:rPr>
          <w:i/>
          <w:iCs/>
          <w:color w:val="000000"/>
          <w:sz w:val="32"/>
          <w:szCs w:val="32"/>
        </w:rPr>
        <w:t>hebraico</w:t>
      </w:r>
      <w:r>
        <w:rPr>
          <w:color w:val="000000"/>
        </w:rPr>
        <w:t xml:space="preserve"> </w:t>
      </w:r>
      <w:r>
        <w:rPr>
          <w:color w:val="000000"/>
          <w:sz w:val="32"/>
          <w:szCs w:val="32"/>
        </w:rPr>
        <w:t>a que conseguimos acesso, por isso nos parece que</w:t>
      </w:r>
      <w:r>
        <w:rPr>
          <w:color w:val="000000"/>
        </w:rPr>
        <w:t xml:space="preserve"> </w:t>
      </w:r>
      <w:r>
        <w:rPr>
          <w:color w:val="000000"/>
          <w:sz w:val="32"/>
          <w:szCs w:val="32"/>
        </w:rPr>
        <w:t>simplesmente foi inventada e inserida, sem nenhuma justificativa! Esperamos estar errados, esperamos que haja alguma desculpa ou atenuante.</w:t>
      </w:r>
    </w:p>
    <w:p w14:paraId="1FC0A467" w14:textId="77777777" w:rsidR="00000000" w:rsidRDefault="00000000">
      <w:pPr>
        <w:pStyle w:val="NormalWeb"/>
        <w:spacing w:after="0"/>
      </w:pPr>
    </w:p>
    <w:p w14:paraId="3C6FB698" w14:textId="77777777" w:rsidR="00000000" w:rsidRDefault="00000000">
      <w:pPr>
        <w:pStyle w:val="NormalWeb"/>
        <w:spacing w:after="0"/>
      </w:pPr>
      <w:r>
        <w:rPr>
          <w:sz w:val="32"/>
          <w:szCs w:val="32"/>
        </w:rPr>
        <w:t xml:space="preserve">Esta é nossa (de Hélio) tradução, na LTT, compatível com Ben Chayyim, com 5 interlineares, 6 Bíblias literais, e 19 outras das mais clássicas, bem reputadas e fieis traduções do VT da Bíblia: </w:t>
      </w:r>
      <w:r>
        <w:rPr>
          <w:sz w:val="32"/>
          <w:szCs w:val="32"/>
        </w:rPr>
        <w:br/>
      </w:r>
      <w:r>
        <w:rPr>
          <w:sz w:val="32"/>
          <w:szCs w:val="32"/>
        </w:rPr>
        <w:br/>
      </w:r>
      <w:r>
        <w:rPr>
          <w:rFonts w:ascii="Old English Text MT" w:hAnsi="Old English Text MT"/>
          <w:color w:val="DF0000"/>
          <w:sz w:val="30"/>
          <w:szCs w:val="30"/>
        </w:rPr>
        <w:t xml:space="preserve">Desce da </w:t>
      </w:r>
      <w:r>
        <w:rPr>
          <w:rFonts w:ascii="Old English Text MT" w:hAnsi="Old English Text MT"/>
          <w:i/>
          <w:iCs/>
          <w:color w:val="808080"/>
          <w:sz w:val="30"/>
          <w:szCs w:val="30"/>
        </w:rPr>
        <w:t>tua</w:t>
      </w:r>
      <w:r>
        <w:rPr>
          <w:color w:val="DF0000"/>
          <w:sz w:val="32"/>
          <w:szCs w:val="32"/>
        </w:rPr>
        <w:t xml:space="preserve"> </w:t>
      </w:r>
      <w:r>
        <w:rPr>
          <w:rFonts w:ascii="Old English Text MT" w:hAnsi="Old English Text MT"/>
          <w:color w:val="DF0000"/>
          <w:sz w:val="30"/>
          <w:szCs w:val="30"/>
        </w:rPr>
        <w:t xml:space="preserve">glória, e assenta-te </w:t>
      </w:r>
      <w:r>
        <w:rPr>
          <w:rFonts w:ascii="Old English Text MT" w:hAnsi="Old English Text MT"/>
          <w:b/>
          <w:bCs/>
          <w:color w:val="32CD32"/>
          <w:sz w:val="52"/>
          <w:szCs w:val="52"/>
          <w:u w:val="single"/>
        </w:rPr>
        <w:t>em sede</w:t>
      </w:r>
      <w:r>
        <w:rPr>
          <w:rFonts w:ascii="Old English Text MT" w:hAnsi="Old English Text MT"/>
          <w:color w:val="DF0000"/>
          <w:sz w:val="30"/>
          <w:szCs w:val="30"/>
        </w:rPr>
        <w:t>, ó filha que habita em Dibom; porque o destruidor de Moabe subiu contra ti, e destruirá as tuas fortalezas.</w:t>
      </w:r>
      <w:r>
        <w:rPr>
          <w:color w:val="808000"/>
          <w:sz w:val="32"/>
          <w:szCs w:val="32"/>
        </w:rPr>
        <w:t xml:space="preserve"> </w:t>
      </w:r>
      <w:r>
        <w:rPr>
          <w:rFonts w:ascii="Segoe UI" w:hAnsi="Segoe UI" w:cs="Segoe UI"/>
          <w:color w:val="808000"/>
          <w:sz w:val="16"/>
          <w:szCs w:val="16"/>
        </w:rPr>
        <w:t>(LTT)</w:t>
      </w:r>
    </w:p>
    <w:p w14:paraId="24BCC162" w14:textId="77777777" w:rsidR="00000000" w:rsidRDefault="00000000">
      <w:pPr>
        <w:pStyle w:val="NormalWeb"/>
        <w:spacing w:after="0"/>
      </w:pPr>
    </w:p>
    <w:p w14:paraId="7853901C" w14:textId="77777777" w:rsidR="00000000" w:rsidRDefault="00000000">
      <w:pPr>
        <w:pStyle w:val="NormalWeb"/>
        <w:spacing w:after="0"/>
      </w:pPr>
    </w:p>
    <w:p w14:paraId="38CC7543" w14:textId="77777777" w:rsidR="003A0088" w:rsidRDefault="003A0088">
      <w:pPr>
        <w:pStyle w:val="NormalWeb"/>
        <w:spacing w:after="0"/>
      </w:pPr>
    </w:p>
    <w:sectPr w:rsidR="003A00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LBHEB">
    <w:altName w:val="Calibri"/>
    <w:panose1 w:val="00000000000000000000"/>
    <w:charset w:val="00"/>
    <w:family w:val="roman"/>
    <w:notTrueType/>
    <w:pitch w:val="default"/>
  </w:font>
  <w:font w:name="Taamey D Web">
    <w:altName w:val="Cambria"/>
    <w:panose1 w:val="00000000000000000000"/>
    <w:charset w:val="00"/>
    <w:family w:val="roman"/>
    <w:notTrueType/>
    <w:pitch w:val="default"/>
  </w:font>
  <w:font w:name="MS Sans Serif">
    <w:altName w:val="Times New Roman"/>
    <w:panose1 w:val="020B0500000000000000"/>
    <w:charset w:val="00"/>
    <w:family w:val="roman"/>
    <w:notTrueType/>
    <w:pitch w:val="default"/>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6"/>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53401"/>
    <w:rsid w:val="003A0088"/>
    <w:rsid w:val="00753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56762"/>
  <w15:chartTrackingRefBased/>
  <w15:docId w15:val="{872EF54C-9403-45A2-8E61-F48355DA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spacing w:before="100" w:beforeAutospacing="1" w:after="119"/>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42"/>
    </w:pPr>
  </w:style>
  <w:style w:type="paragraph" w:styleId="NormalWeb">
    <w:name w:val="Normal (Web)"/>
    <w:basedOn w:val="Normal"/>
    <w:uiPriority w:val="99"/>
    <w:semiHidden/>
    <w:unhideWhenUsed/>
    <w:pPr>
      <w:spacing w:before="100" w:beforeAutospacing="1" w:after="142"/>
    </w:p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on-mamre.org/p/pt/pt1148.htm" TargetMode="External"/><Relationship Id="rId13" Type="http://schemas.openxmlformats.org/officeDocument/2006/relationships/hyperlink" Target="tw://[strong]?t=H3427&amp;%7C_STRONG_H3427%7C_IGNORE_%7Cverse:24.48.18%7Cmodid:IHOT+%20-%20Interlinear%20Hebrew%20OT%20(w%20Strong%C3%A2%E2%82%AC%E2%84%A2s)" TargetMode="External"/><Relationship Id="rId18" Type="http://schemas.openxmlformats.org/officeDocument/2006/relationships/hyperlink" Target="tw://[strong]?t=H4124&amp;%7C_STRONG_H4124%7C_IGNORE_%7Cverse:24.48.18%7Cmodid:IHOT+%20-%20Interlinear%20Hebrew%20OT%20(w%20Strong%C3%A2%E2%82%AC%E2%84%A2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tw://[strong]?t=H4013&amp;%7C_STRONG_H4013%7C_IGNORE_%7Cverse:24.48.18%7Cmodid:IHOT+%20-%20Interlinear%20Hebrew%20OT%20(w%20Strong%C3%A2%E2%82%AC%E2%84%A2s)" TargetMode="External"/><Relationship Id="rId7" Type="http://schemas.openxmlformats.org/officeDocument/2006/relationships/hyperlink" Target="tw://[self]?tid=1000000" TargetMode="External"/><Relationship Id="rId12" Type="http://schemas.openxmlformats.org/officeDocument/2006/relationships/hyperlink" Target="tw://[strong]?t=H6772&amp;%7C_STRONG_H6772%7C_IGNORE_%7Cverse:24.48.18%7Cmodid:IHOT+%20-%20Interlinear%20Hebrew%20OT%20(w%20Strong%C3%A2%E2%82%AC%E2%84%A2s)" TargetMode="External"/><Relationship Id="rId17" Type="http://schemas.openxmlformats.org/officeDocument/2006/relationships/hyperlink" Target="tw://[strong]?t=H7703&amp;%7C_STRONG_H7703%7C_IGNORE_%7Cverse:24.48.18%7Cmodid:IHOT+%20-%20Interlinear%20Hebrew%20OT%20(w%20Strong%C3%A2%E2%82%AC%E2%84%A2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tw://[strong]?t=H3588&amp;%7C_STRONG_H3588%7C_IGNORE_%7Cverse:24.48.18%7Cmodid:IHOT+%20-%20Interlinear%20Hebrew%20OT%20(w%20Strong%C3%A2%E2%82%AC%E2%84%A2s)" TargetMode="External"/><Relationship Id="rId20" Type="http://schemas.openxmlformats.org/officeDocument/2006/relationships/hyperlink" Target="tw://[strong]?t=H7843&amp;%7C_STRONG_H7843%7C_IGNORE_%7Cverse:24.48.18%7Cmodid:IHOT+%20-%20Interlinear%20Hebrew%20OT%20(w%20Strong%C3%A2%E2%82%AC%E2%84%A2s)" TargetMode="External"/><Relationship Id="rId1" Type="http://schemas.openxmlformats.org/officeDocument/2006/relationships/styles" Target="styles.xml"/><Relationship Id="rId6" Type="http://schemas.openxmlformats.org/officeDocument/2006/relationships/hyperlink" Target="tw://[self]?tid=15" TargetMode="External"/><Relationship Id="rId11" Type="http://schemas.openxmlformats.org/officeDocument/2006/relationships/hyperlink" Target="tw://[strong]?t=H3427&amp;%7C_STRONG_H3427%7C_IGNORE_%7Cverse:24.48.18%7Cmodid:IHOT+%20-%20Interlinear%20Hebrew%20OT%20(w%20Strong%C3%A2%E2%82%AC%E2%84%A2s)" TargetMode="External"/><Relationship Id="rId24" Type="http://schemas.openxmlformats.org/officeDocument/2006/relationships/hyperlink" Target="http://tanakh.us/" TargetMode="External"/><Relationship Id="rId5" Type="http://schemas.openxmlformats.org/officeDocument/2006/relationships/hyperlink" Target="tw://[self]?tid=1000000" TargetMode="External"/><Relationship Id="rId15" Type="http://schemas.openxmlformats.org/officeDocument/2006/relationships/hyperlink" Target="tw://[strong]?t=H1769&amp;%7C_STRONG_H1769%7C_IGNORE_%7Cverse:24.48.18%7Cmodid:IHOT+%20-%20Interlinear%20Hebrew%20OT%20(w%20Strong%C3%A2%E2%82%AC%E2%84%A2s)" TargetMode="External"/><Relationship Id="rId23" Type="http://schemas.openxmlformats.org/officeDocument/2006/relationships/hyperlink" Target="tw://cmt.c4?tid=20109&amp;popup=2%7C_CMTLINK_" TargetMode="External"/><Relationship Id="rId10" Type="http://schemas.openxmlformats.org/officeDocument/2006/relationships/hyperlink" Target="tw://[strong]?t=H3519&amp;%7C_STRONG_H3519%7C_IGNORE_%7Cverse:24.48.18%7Cmodid:IHOT+%20-%20Interlinear%20Hebrew%20OT%20(w%20Strong%C3%A2%E2%82%AC%E2%84%A2s)" TargetMode="External"/><Relationship Id="rId19" Type="http://schemas.openxmlformats.org/officeDocument/2006/relationships/hyperlink" Target="tw://[strong]?t=H5927&amp;%7C_STRONG_H5927%7C_IGNORE_%7Cverse:24.48.18%7Cmodid:IHOT+%20-%20Interlinear%20Hebrew%20OT%20(w%20Strong%C3%A2%E2%82%AC%E2%84%A2s)" TargetMode="External"/><Relationship Id="rId4" Type="http://schemas.openxmlformats.org/officeDocument/2006/relationships/hyperlink" Target="tw://[self]?tid=15" TargetMode="External"/><Relationship Id="rId9" Type="http://schemas.openxmlformats.org/officeDocument/2006/relationships/hyperlink" Target="tw://[strong]?t=H3381&amp;%7C_STRONG_H3381%7C_IGNORE_%7Cverse:24.48.18%7Cmodid:IHOT+%20-%20Interlinear%20Hebrew%20OT%20(w%20Strong%C3%A2%E2%82%AC%E2%84%A2s)" TargetMode="External"/><Relationship Id="rId14" Type="http://schemas.openxmlformats.org/officeDocument/2006/relationships/hyperlink" Target="tw://[strong]?t=H1323&amp;%7C_STRONG_H1323%7C_IGNORE_%7Cverse:24.48.18%7Cmodid:IHOT+%20-%20Interlinear%20Hebrew%20OT%20(w%20Strong%C3%A2%E2%82%AC%E2%84%A2s)" TargetMode="External"/><Relationship Id="rId22" Type="http://schemas.openxmlformats.org/officeDocument/2006/relationships/hyperlink" Target="tw://cmt.c3?tid=5213&amp;popup=2%7C_CMTLINK_"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1831</Words>
  <Characters>9892</Characters>
  <Application>Microsoft Office Word</Application>
  <DocSecurity>0</DocSecurity>
  <Lines>82</Lines>
  <Paragraphs>23</Paragraphs>
  <ScaleCrop>false</ScaleCrop>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 de Menezes Silva</dc:creator>
  <cp:keywords/>
  <dc:description/>
  <cp:lastModifiedBy>Helio de Menezes Silva</cp:lastModifiedBy>
  <cp:revision>2</cp:revision>
  <dcterms:created xsi:type="dcterms:W3CDTF">2023-03-19T01:25:00Z</dcterms:created>
  <dcterms:modified xsi:type="dcterms:W3CDTF">2023-03-19T01:25:00Z</dcterms:modified>
</cp:coreProperties>
</file>