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AC79" w14:textId="3251AA95" w:rsidR="00C87329" w:rsidRDefault="00C87329" w:rsidP="00C87329">
      <w:pPr>
        <w:pStyle w:val="Ttulo1"/>
      </w:pPr>
      <w:r>
        <w:t>Gl 5.12 Se Emasculem, Ou Castrem A Si Mesmos, Ou Se Cortem-Fora, Ou Se Excluam?</w:t>
      </w:r>
    </w:p>
    <w:p w14:paraId="0B3A3EB4" w14:textId="77777777" w:rsidR="00C87329" w:rsidRDefault="00C87329" w:rsidP="00C87329"/>
    <w:p w14:paraId="54844154" w14:textId="7BB78DEF" w:rsidR="00C87329" w:rsidRDefault="00C87329" w:rsidP="00C87329">
      <w:r>
        <w:t>Concordo</w:t>
      </w:r>
      <w:r w:rsidR="001B4621">
        <w:t>.</w:t>
      </w:r>
      <w:r>
        <w:t xml:space="preserve"> </w:t>
      </w:r>
      <w:r w:rsidR="001B4621">
        <w:t>E</w:t>
      </w:r>
      <w:r>
        <w:t>u quis dizer, horas atrás, que a TRADUÇÃO deve ser mais ou menos assim</w:t>
      </w:r>
    </w:p>
    <w:p w14:paraId="70CB15BC" w14:textId="46BACC93" w:rsidR="00C87329" w:rsidRPr="00C87329" w:rsidRDefault="004C030F" w:rsidP="00C87329">
      <w:pPr>
        <w:pStyle w:val="CitaoBblia0"/>
      </w:pPr>
      <w:r>
        <w:t xml:space="preserve">        </w:t>
      </w:r>
      <w:r w:rsidR="00C87329" w:rsidRPr="00C87329">
        <w:t>"</w:t>
      </w:r>
      <w:r w:rsidR="00C87329" w:rsidRPr="00C87329">
        <w:rPr>
          <w:b/>
          <w:bCs/>
          <w:u w:val="single"/>
        </w:rPr>
        <w:t>CORTARÃO-FORA A SI MESMOS</w:t>
      </w:r>
      <w:r w:rsidR="00C87329" w:rsidRPr="00C87329">
        <w:t>,"</w:t>
      </w:r>
      <w:r w:rsidR="00C87329">
        <w:t xml:space="preserve"> </w:t>
      </w:r>
    </w:p>
    <w:p w14:paraId="3A0DC33C" w14:textId="21B310AE" w:rsidR="00C87329" w:rsidRDefault="00C87329" w:rsidP="00C87329">
      <w:r>
        <w:t xml:space="preserve">    respeitando o fato que temos uma voz Middle,</w:t>
      </w:r>
    </w:p>
    <w:p w14:paraId="4AEB1152" w14:textId="3215319A" w:rsidR="00F62981" w:rsidRPr="00F62981" w:rsidRDefault="00F62981" w:rsidP="00F62981">
      <w:pPr>
        <w:ind w:left="1416"/>
        <w:rPr>
          <w:sz w:val="24"/>
          <w:szCs w:val="24"/>
        </w:rPr>
      </w:pPr>
      <w:r>
        <w:rPr>
          <w:sz w:val="24"/>
          <w:szCs w:val="24"/>
        </w:rPr>
        <w:t>(E v</w:t>
      </w:r>
      <w:r w:rsidRPr="00F62981">
        <w:rPr>
          <w:sz w:val="24"/>
          <w:szCs w:val="24"/>
        </w:rPr>
        <w:t>árias traduções usam a voz Middle:</w:t>
      </w:r>
    </w:p>
    <w:p w14:paraId="37044AA2" w14:textId="77777777" w:rsidR="00F62981" w:rsidRPr="00F62981" w:rsidRDefault="00F62981" w:rsidP="00F62981">
      <w:pPr>
        <w:ind w:left="1416"/>
        <w:rPr>
          <w:sz w:val="24"/>
          <w:szCs w:val="24"/>
        </w:rPr>
      </w:pPr>
    </w:p>
    <w:p w14:paraId="3AB00C82" w14:textId="77777777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>CLV</w:t>
      </w:r>
    </w:p>
    <w:p w14:paraId="0EDCA109" w14:textId="1963496F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 xml:space="preserve">12 </w:t>
      </w:r>
      <w:proofErr w:type="spellStart"/>
      <w:r w:rsidRPr="00F62981">
        <w:rPr>
          <w:sz w:val="24"/>
          <w:szCs w:val="24"/>
        </w:rPr>
        <w:t>Would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that</w:t>
      </w:r>
      <w:proofErr w:type="spellEnd"/>
      <w:r w:rsidRPr="00F62981">
        <w:rPr>
          <w:sz w:val="24"/>
          <w:szCs w:val="24"/>
        </w:rPr>
        <w:t xml:space="preserve"> •</w:t>
      </w:r>
      <w:proofErr w:type="spellStart"/>
      <w:r w:rsidRPr="00F62981">
        <w:rPr>
          <w:sz w:val="24"/>
          <w:szCs w:val="24"/>
        </w:rPr>
        <w:t>those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who</w:t>
      </w:r>
      <w:proofErr w:type="spellEnd"/>
      <w:r w:rsidRPr="00F62981">
        <w:rPr>
          <w:sz w:val="24"/>
          <w:szCs w:val="24"/>
        </w:rPr>
        <w:t xml:space="preserve"> are </w:t>
      </w:r>
      <w:proofErr w:type="spellStart"/>
      <w:r w:rsidRPr="00F62981">
        <w:rPr>
          <w:sz w:val="24"/>
          <w:szCs w:val="24"/>
        </w:rPr>
        <w:t>raising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you</w:t>
      </w:r>
      <w:proofErr w:type="spellEnd"/>
      <w:r w:rsidRPr="00F62981">
        <w:rPr>
          <w:sz w:val="24"/>
          <w:szCs w:val="24"/>
        </w:rPr>
        <w:t xml:space="preserve"> to </w:t>
      </w:r>
      <w:proofErr w:type="spellStart"/>
      <w:r w:rsidRPr="00F62981">
        <w:rPr>
          <w:sz w:val="24"/>
          <w:szCs w:val="24"/>
        </w:rPr>
        <w:t>insurrection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EA39ED">
        <w:rPr>
          <w:b/>
          <w:bCs/>
          <w:sz w:val="24"/>
          <w:szCs w:val="24"/>
          <w:u w:val="single"/>
        </w:rPr>
        <w:t>struck</w:t>
      </w:r>
      <w:proofErr w:type="spellEnd"/>
      <w:r w:rsidRPr="00EA39ED">
        <w:rPr>
          <w:b/>
          <w:bCs/>
          <w:sz w:val="24"/>
          <w:szCs w:val="24"/>
          <w:u w:val="single"/>
        </w:rPr>
        <w:t xml:space="preserve">~ </w:t>
      </w:r>
      <w:proofErr w:type="spellStart"/>
      <w:r w:rsidRPr="00EA39ED">
        <w:rPr>
          <w:b/>
          <w:bCs/>
          <w:sz w:val="24"/>
          <w:szCs w:val="24"/>
          <w:u w:val="single"/>
        </w:rPr>
        <w:t>themselve</w:t>
      </w:r>
      <w:r w:rsidRPr="00F62981">
        <w:rPr>
          <w:sz w:val="24"/>
          <w:szCs w:val="24"/>
        </w:rPr>
        <w:t>s</w:t>
      </w:r>
      <w:proofErr w:type="spellEnd"/>
      <w:r w:rsidRPr="00F62981">
        <w:rPr>
          <w:sz w:val="24"/>
          <w:szCs w:val="24"/>
        </w:rPr>
        <w:t xml:space="preserve"> off </w:t>
      </w:r>
      <w:proofErr w:type="spellStart"/>
      <w:r w:rsidRPr="00F62981">
        <w:rPr>
          <w:sz w:val="24"/>
          <w:szCs w:val="24"/>
        </w:rPr>
        <w:t>also</w:t>
      </w:r>
      <w:proofErr w:type="spellEnd"/>
      <w:r w:rsidRPr="00F62981">
        <w:rPr>
          <w:sz w:val="24"/>
          <w:szCs w:val="24"/>
        </w:rPr>
        <w:t xml:space="preserve">! </w:t>
      </w:r>
    </w:p>
    <w:p w14:paraId="411A8686" w14:textId="77777777" w:rsidR="00F62981" w:rsidRPr="00F62981" w:rsidRDefault="00F62981" w:rsidP="00F62981">
      <w:pPr>
        <w:ind w:left="1416"/>
        <w:rPr>
          <w:sz w:val="24"/>
          <w:szCs w:val="24"/>
        </w:rPr>
      </w:pPr>
    </w:p>
    <w:p w14:paraId="31A79B9F" w14:textId="77777777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>Darby</w:t>
      </w:r>
    </w:p>
    <w:p w14:paraId="0609ED8B" w14:textId="77777777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 xml:space="preserve">12 I </w:t>
      </w:r>
      <w:proofErr w:type="spellStart"/>
      <w:r w:rsidRPr="00F62981">
        <w:rPr>
          <w:sz w:val="24"/>
          <w:szCs w:val="24"/>
        </w:rPr>
        <w:t>would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that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they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would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even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EA39ED">
        <w:rPr>
          <w:b/>
          <w:bCs/>
          <w:sz w:val="24"/>
          <w:szCs w:val="24"/>
          <w:u w:val="single"/>
        </w:rPr>
        <w:t>cut</w:t>
      </w:r>
      <w:proofErr w:type="spellEnd"/>
      <w:r w:rsidRPr="00EA39ED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EA39ED">
        <w:rPr>
          <w:b/>
          <w:bCs/>
          <w:sz w:val="24"/>
          <w:szCs w:val="24"/>
          <w:u w:val="single"/>
        </w:rPr>
        <w:t>themselves</w:t>
      </w:r>
      <w:proofErr w:type="spellEnd"/>
      <w:r w:rsidRPr="00F62981">
        <w:rPr>
          <w:sz w:val="24"/>
          <w:szCs w:val="24"/>
        </w:rPr>
        <w:t xml:space="preserve"> off </w:t>
      </w:r>
      <w:proofErr w:type="spellStart"/>
      <w:r w:rsidRPr="00F62981">
        <w:rPr>
          <w:sz w:val="24"/>
          <w:szCs w:val="24"/>
        </w:rPr>
        <w:t>who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throw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you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into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confusion</w:t>
      </w:r>
      <w:proofErr w:type="spellEnd"/>
      <w:r w:rsidRPr="00F62981">
        <w:rPr>
          <w:sz w:val="24"/>
          <w:szCs w:val="24"/>
        </w:rPr>
        <w:t xml:space="preserve">. </w:t>
      </w:r>
    </w:p>
    <w:p w14:paraId="45EAAB9D" w14:textId="77777777" w:rsidR="00F62981" w:rsidRPr="00F62981" w:rsidRDefault="00F62981" w:rsidP="00F62981">
      <w:pPr>
        <w:ind w:left="1416"/>
        <w:rPr>
          <w:sz w:val="24"/>
          <w:szCs w:val="24"/>
        </w:rPr>
      </w:pPr>
    </w:p>
    <w:p w14:paraId="56C66FC3" w14:textId="77777777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>DLNT</w:t>
      </w:r>
    </w:p>
    <w:p w14:paraId="15BA81DB" w14:textId="77777777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 xml:space="preserve">12 O-that11  </w:t>
      </w:r>
      <w:proofErr w:type="spellStart"/>
      <w:r w:rsidRPr="00F62981">
        <w:rPr>
          <w:sz w:val="24"/>
          <w:szCs w:val="24"/>
        </w:rPr>
        <w:t>the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ones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upsetting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you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would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indeed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EA39ED">
        <w:rPr>
          <w:b/>
          <w:bCs/>
          <w:sz w:val="24"/>
          <w:szCs w:val="24"/>
          <w:u w:val="single"/>
        </w:rPr>
        <w:t>cut</w:t>
      </w:r>
      <w:proofErr w:type="spellEnd"/>
      <w:r w:rsidRPr="00EA39ED">
        <w:rPr>
          <w:b/>
          <w:bCs/>
          <w:sz w:val="24"/>
          <w:szCs w:val="24"/>
          <w:u w:val="single"/>
        </w:rPr>
        <w:t>-</w:t>
      </w:r>
      <w:proofErr w:type="spellStart"/>
      <w:r w:rsidRPr="00EA39ED">
        <w:rPr>
          <w:b/>
          <w:bCs/>
          <w:sz w:val="24"/>
          <w:szCs w:val="24"/>
          <w:u w:val="single"/>
        </w:rPr>
        <w:t>themselves</w:t>
      </w:r>
      <w:proofErr w:type="spellEnd"/>
      <w:r w:rsidRPr="00EA39ED">
        <w:rPr>
          <w:b/>
          <w:bCs/>
          <w:sz w:val="24"/>
          <w:szCs w:val="24"/>
          <w:u w:val="single"/>
        </w:rPr>
        <w:t>-off</w:t>
      </w:r>
    </w:p>
    <w:p w14:paraId="2F146542" w14:textId="77777777" w:rsidR="00F62981" w:rsidRPr="00F62981" w:rsidRDefault="00F62981" w:rsidP="00F62981">
      <w:pPr>
        <w:ind w:left="1416"/>
        <w:rPr>
          <w:sz w:val="24"/>
          <w:szCs w:val="24"/>
        </w:rPr>
      </w:pPr>
    </w:p>
    <w:p w14:paraId="3C7D5F62" w14:textId="77777777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>ISV</w:t>
      </w:r>
    </w:p>
    <w:p w14:paraId="30C0F43D" w14:textId="77777777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 xml:space="preserve">12 I </w:t>
      </w:r>
      <w:proofErr w:type="spellStart"/>
      <w:r w:rsidRPr="00F62981">
        <w:rPr>
          <w:sz w:val="24"/>
          <w:szCs w:val="24"/>
        </w:rPr>
        <w:t>wish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that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those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who</w:t>
      </w:r>
      <w:proofErr w:type="spellEnd"/>
      <w:r w:rsidRPr="00F62981">
        <w:rPr>
          <w:sz w:val="24"/>
          <w:szCs w:val="24"/>
        </w:rPr>
        <w:t xml:space="preserve"> are </w:t>
      </w:r>
      <w:proofErr w:type="spellStart"/>
      <w:r w:rsidRPr="00F62981">
        <w:rPr>
          <w:sz w:val="24"/>
          <w:szCs w:val="24"/>
        </w:rPr>
        <w:t>upsetting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you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would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EA39ED">
        <w:rPr>
          <w:b/>
          <w:bCs/>
          <w:sz w:val="24"/>
          <w:szCs w:val="24"/>
          <w:u w:val="single"/>
        </w:rPr>
        <w:t>castrate</w:t>
      </w:r>
      <w:proofErr w:type="spellEnd"/>
      <w:r w:rsidRPr="00EA39ED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EA39ED">
        <w:rPr>
          <w:b/>
          <w:bCs/>
          <w:sz w:val="24"/>
          <w:szCs w:val="24"/>
          <w:u w:val="single"/>
        </w:rPr>
        <w:t>themselves</w:t>
      </w:r>
      <w:proofErr w:type="spellEnd"/>
      <w:r w:rsidRPr="00F62981">
        <w:rPr>
          <w:sz w:val="24"/>
          <w:szCs w:val="24"/>
        </w:rPr>
        <w:t>!  [DTN, TSK]</w:t>
      </w:r>
    </w:p>
    <w:p w14:paraId="53226399" w14:textId="77777777" w:rsidR="00F62981" w:rsidRDefault="00F62981" w:rsidP="00F62981">
      <w:pPr>
        <w:ind w:left="1416"/>
        <w:rPr>
          <w:sz w:val="24"/>
          <w:szCs w:val="24"/>
        </w:rPr>
      </w:pPr>
    </w:p>
    <w:p w14:paraId="7F849076" w14:textId="721CBA42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>ARA</w:t>
      </w:r>
    </w:p>
    <w:p w14:paraId="1BA6F196" w14:textId="77777777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 xml:space="preserve">    12 ​Tomara até </w:t>
      </w:r>
      <w:r w:rsidRPr="00EA39ED">
        <w:rPr>
          <w:b/>
          <w:bCs/>
          <w:sz w:val="24"/>
          <w:szCs w:val="24"/>
          <w:u w:val="single"/>
        </w:rPr>
        <w:t>se mutilassem</w:t>
      </w:r>
      <w:r w:rsidRPr="00F62981">
        <w:rPr>
          <w:sz w:val="24"/>
          <w:szCs w:val="24"/>
        </w:rPr>
        <w:t xml:space="preserve"> os que vos incitam à rebeldia. </w:t>
      </w:r>
    </w:p>
    <w:p w14:paraId="6E8EBE90" w14:textId="77777777" w:rsidR="00F62981" w:rsidRPr="00F62981" w:rsidRDefault="00F62981" w:rsidP="00F62981">
      <w:pPr>
        <w:ind w:left="1416"/>
        <w:rPr>
          <w:sz w:val="24"/>
          <w:szCs w:val="24"/>
        </w:rPr>
      </w:pPr>
    </w:p>
    <w:p w14:paraId="7531878E" w14:textId="77777777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>ARA Pt</w:t>
      </w:r>
    </w:p>
    <w:p w14:paraId="082A4C7F" w14:textId="77777777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 xml:space="preserve">12 Oxalá </w:t>
      </w:r>
      <w:r w:rsidRPr="00EA39ED">
        <w:rPr>
          <w:b/>
          <w:bCs/>
          <w:sz w:val="24"/>
          <w:szCs w:val="24"/>
          <w:u w:val="single"/>
        </w:rPr>
        <w:t>se mutilassem</w:t>
      </w:r>
      <w:r w:rsidRPr="00F62981">
        <w:rPr>
          <w:sz w:val="24"/>
          <w:szCs w:val="24"/>
        </w:rPr>
        <w:t xml:space="preserve"> aqueles que vos andam inquietando. [DTN, TSK]</w:t>
      </w:r>
    </w:p>
    <w:p w14:paraId="59C56BFE" w14:textId="77777777" w:rsidR="00F62981" w:rsidRPr="00F62981" w:rsidRDefault="00F62981" w:rsidP="00F62981">
      <w:pPr>
        <w:ind w:left="1416"/>
        <w:rPr>
          <w:sz w:val="24"/>
          <w:szCs w:val="24"/>
        </w:rPr>
      </w:pPr>
    </w:p>
    <w:p w14:paraId="05CCD089" w14:textId="77777777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>LSV</w:t>
      </w:r>
    </w:p>
    <w:p w14:paraId="1D68C268" w14:textId="77777777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 xml:space="preserve">12 O </w:t>
      </w:r>
      <w:proofErr w:type="spellStart"/>
      <w:r w:rsidRPr="00F62981">
        <w:rPr>
          <w:sz w:val="24"/>
          <w:szCs w:val="24"/>
        </w:rPr>
        <w:t>that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even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they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would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EA39ED">
        <w:rPr>
          <w:b/>
          <w:bCs/>
          <w:sz w:val="24"/>
          <w:szCs w:val="24"/>
          <w:u w:val="single"/>
        </w:rPr>
        <w:t>cut</w:t>
      </w:r>
      <w:proofErr w:type="spellEnd"/>
      <w:r w:rsidRPr="00EA39ED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EA39ED">
        <w:rPr>
          <w:b/>
          <w:bCs/>
          <w:sz w:val="24"/>
          <w:szCs w:val="24"/>
          <w:u w:val="single"/>
        </w:rPr>
        <w:t>themselves</w:t>
      </w:r>
      <w:proofErr w:type="spellEnd"/>
      <w:r w:rsidRPr="00F62981">
        <w:rPr>
          <w:sz w:val="24"/>
          <w:szCs w:val="24"/>
        </w:rPr>
        <w:t xml:space="preserve"> off </w:t>
      </w:r>
      <w:proofErr w:type="spellStart"/>
      <w:r w:rsidRPr="00F62981">
        <w:rPr>
          <w:sz w:val="24"/>
          <w:szCs w:val="24"/>
        </w:rPr>
        <w:t>who</w:t>
      </w:r>
      <w:proofErr w:type="spellEnd"/>
      <w:r w:rsidRPr="00F62981">
        <w:rPr>
          <w:sz w:val="24"/>
          <w:szCs w:val="24"/>
        </w:rPr>
        <w:t xml:space="preserve"> are </w:t>
      </w:r>
      <w:proofErr w:type="spellStart"/>
      <w:r w:rsidRPr="00F62981">
        <w:rPr>
          <w:sz w:val="24"/>
          <w:szCs w:val="24"/>
        </w:rPr>
        <w:t>unsettling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you</w:t>
      </w:r>
      <w:proofErr w:type="spellEnd"/>
      <w:r w:rsidRPr="00F62981">
        <w:rPr>
          <w:sz w:val="24"/>
          <w:szCs w:val="24"/>
        </w:rPr>
        <w:t>!</w:t>
      </w:r>
    </w:p>
    <w:p w14:paraId="56F6D0D1" w14:textId="77777777" w:rsidR="00F62981" w:rsidRPr="00F62981" w:rsidRDefault="00F62981" w:rsidP="00F62981">
      <w:pPr>
        <w:ind w:left="1416"/>
        <w:rPr>
          <w:sz w:val="24"/>
          <w:szCs w:val="24"/>
        </w:rPr>
      </w:pPr>
    </w:p>
    <w:p w14:paraId="55B5D53D" w14:textId="77777777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>NET 2</w:t>
      </w:r>
    </w:p>
    <w:p w14:paraId="3BC273E8" w14:textId="78FCE828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 xml:space="preserve">12 I </w:t>
      </w:r>
      <w:proofErr w:type="spellStart"/>
      <w:r w:rsidRPr="00F62981">
        <w:rPr>
          <w:sz w:val="24"/>
          <w:szCs w:val="24"/>
        </w:rPr>
        <w:t>wish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those</w:t>
      </w:r>
      <w:proofErr w:type="spellEnd"/>
      <w:r w:rsidRPr="00F62981">
        <w:rPr>
          <w:sz w:val="24"/>
          <w:szCs w:val="24"/>
        </w:rPr>
        <w:t xml:space="preserve"> agitators18  </w:t>
      </w:r>
      <w:proofErr w:type="spellStart"/>
      <w:r w:rsidRPr="00F62981">
        <w:rPr>
          <w:sz w:val="24"/>
          <w:szCs w:val="24"/>
        </w:rPr>
        <w:t>would</w:t>
      </w:r>
      <w:proofErr w:type="spellEnd"/>
      <w:r w:rsidRPr="00F62981">
        <w:rPr>
          <w:sz w:val="24"/>
          <w:szCs w:val="24"/>
        </w:rPr>
        <w:t xml:space="preserve"> go </w:t>
      </w:r>
      <w:proofErr w:type="spellStart"/>
      <w:r w:rsidRPr="00F62981">
        <w:rPr>
          <w:sz w:val="24"/>
          <w:szCs w:val="24"/>
        </w:rPr>
        <w:t>so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far</w:t>
      </w:r>
      <w:proofErr w:type="spellEnd"/>
      <w:r w:rsidRPr="00F62981">
        <w:rPr>
          <w:sz w:val="24"/>
          <w:szCs w:val="24"/>
        </w:rPr>
        <w:t xml:space="preserve"> as to1  </w:t>
      </w:r>
      <w:r w:rsidRPr="00EA39ED">
        <w:rPr>
          <w:b/>
          <w:bCs/>
          <w:sz w:val="24"/>
          <w:szCs w:val="24"/>
          <w:u w:val="single"/>
        </w:rPr>
        <w:t>c</w:t>
      </w:r>
      <w:proofErr w:type="spellStart"/>
      <w:r w:rsidRPr="00EA39ED">
        <w:rPr>
          <w:b/>
          <w:bCs/>
          <w:sz w:val="24"/>
          <w:szCs w:val="24"/>
          <w:u w:val="single"/>
        </w:rPr>
        <w:t>astrate</w:t>
      </w:r>
      <w:proofErr w:type="spellEnd"/>
      <w:r w:rsidRPr="00EA39ED">
        <w:rPr>
          <w:b/>
          <w:bCs/>
          <w:sz w:val="24"/>
          <w:szCs w:val="24"/>
          <w:u w:val="single"/>
        </w:rPr>
        <w:t xml:space="preserve"> themselves</w:t>
      </w:r>
      <w:r w:rsidRPr="00F62981">
        <w:rPr>
          <w:sz w:val="24"/>
          <w:szCs w:val="24"/>
        </w:rPr>
        <w:t>!20   [DTN, TSK]</w:t>
      </w:r>
    </w:p>
    <w:p w14:paraId="2DE55097" w14:textId="77777777" w:rsidR="00F62981" w:rsidRPr="00F62981" w:rsidRDefault="00F62981" w:rsidP="00F62981">
      <w:pPr>
        <w:ind w:left="1416"/>
        <w:rPr>
          <w:sz w:val="24"/>
          <w:szCs w:val="24"/>
        </w:rPr>
      </w:pPr>
    </w:p>
    <w:p w14:paraId="51518B5E" w14:textId="77777777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>NVI</w:t>
      </w:r>
    </w:p>
    <w:p w14:paraId="405C7F2C" w14:textId="77777777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 xml:space="preserve">12 Quanto a esses que os perturbam, quem dera que </w:t>
      </w:r>
      <w:r w:rsidRPr="00EA39ED">
        <w:rPr>
          <w:b/>
          <w:bCs/>
          <w:sz w:val="24"/>
          <w:szCs w:val="24"/>
          <w:u w:val="single"/>
        </w:rPr>
        <w:t>se castrassem</w:t>
      </w:r>
      <w:r w:rsidRPr="00F62981">
        <w:rPr>
          <w:sz w:val="24"/>
          <w:szCs w:val="24"/>
        </w:rPr>
        <w:t xml:space="preserve">! </w:t>
      </w:r>
    </w:p>
    <w:p w14:paraId="378795A6" w14:textId="77777777" w:rsidR="00F62981" w:rsidRPr="00F62981" w:rsidRDefault="00F62981" w:rsidP="00F62981">
      <w:pPr>
        <w:ind w:left="1416"/>
        <w:rPr>
          <w:sz w:val="24"/>
          <w:szCs w:val="24"/>
        </w:rPr>
      </w:pPr>
    </w:p>
    <w:p w14:paraId="6784D2E6" w14:textId="6953B487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>PICKERING</w:t>
      </w:r>
    </w:p>
    <w:p w14:paraId="6D9BBA56" w14:textId="77777777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 xml:space="preserve">I do </w:t>
      </w:r>
      <w:proofErr w:type="spellStart"/>
      <w:r w:rsidRPr="00F62981">
        <w:rPr>
          <w:sz w:val="24"/>
          <w:szCs w:val="24"/>
        </w:rPr>
        <w:t>wish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that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those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who</w:t>
      </w:r>
      <w:proofErr w:type="spellEnd"/>
      <w:r w:rsidRPr="00F62981">
        <w:rPr>
          <w:sz w:val="24"/>
          <w:szCs w:val="24"/>
        </w:rPr>
        <w:t xml:space="preserve"> are </w:t>
      </w:r>
      <w:proofErr w:type="spellStart"/>
      <w:r w:rsidRPr="00F62981">
        <w:rPr>
          <w:sz w:val="24"/>
          <w:szCs w:val="24"/>
        </w:rPr>
        <w:t>upsetting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you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would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just</w:t>
      </w:r>
      <w:proofErr w:type="spellEnd"/>
      <w:r w:rsidRPr="00F62981">
        <w:rPr>
          <w:sz w:val="24"/>
          <w:szCs w:val="24"/>
        </w:rPr>
        <w:t xml:space="preserve"> </w:t>
      </w:r>
      <w:r w:rsidRPr="00EA39ED">
        <w:rPr>
          <w:b/>
          <w:bCs/>
          <w:sz w:val="24"/>
          <w:szCs w:val="24"/>
          <w:u w:val="single"/>
        </w:rPr>
        <w:t xml:space="preserve">remove </w:t>
      </w:r>
      <w:proofErr w:type="spellStart"/>
      <w:r w:rsidRPr="00EA39ED">
        <w:rPr>
          <w:b/>
          <w:bCs/>
          <w:sz w:val="24"/>
          <w:szCs w:val="24"/>
          <w:u w:val="single"/>
        </w:rPr>
        <w:t>themselves</w:t>
      </w:r>
      <w:proofErr w:type="spellEnd"/>
      <w:r w:rsidRPr="00F62981">
        <w:rPr>
          <w:sz w:val="24"/>
          <w:szCs w:val="24"/>
        </w:rPr>
        <w:t>!</w:t>
      </w:r>
    </w:p>
    <w:p w14:paraId="0A486DF5" w14:textId="77777777" w:rsidR="00F62981" w:rsidRPr="00F62981" w:rsidRDefault="00F62981" w:rsidP="00F62981">
      <w:pPr>
        <w:ind w:left="1416"/>
        <w:rPr>
          <w:sz w:val="24"/>
          <w:szCs w:val="24"/>
        </w:rPr>
      </w:pPr>
    </w:p>
    <w:p w14:paraId="17AEF519" w14:textId="77777777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>YOUNG</w:t>
      </w:r>
    </w:p>
    <w:p w14:paraId="6D939DF4" w14:textId="2E70321B" w:rsidR="00F62981" w:rsidRPr="00F62981" w:rsidRDefault="00F62981" w:rsidP="00F62981">
      <w:pPr>
        <w:ind w:left="1416"/>
        <w:rPr>
          <w:sz w:val="24"/>
          <w:szCs w:val="24"/>
        </w:rPr>
      </w:pPr>
      <w:r w:rsidRPr="00F62981">
        <w:rPr>
          <w:sz w:val="24"/>
          <w:szCs w:val="24"/>
        </w:rPr>
        <w:t xml:space="preserve">12 O </w:t>
      </w:r>
      <w:proofErr w:type="spellStart"/>
      <w:r w:rsidRPr="00F62981">
        <w:rPr>
          <w:sz w:val="24"/>
          <w:szCs w:val="24"/>
        </w:rPr>
        <w:t>that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even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they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would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EA39ED">
        <w:rPr>
          <w:b/>
          <w:bCs/>
          <w:sz w:val="24"/>
          <w:szCs w:val="24"/>
          <w:u w:val="single"/>
        </w:rPr>
        <w:t>cut</w:t>
      </w:r>
      <w:proofErr w:type="spellEnd"/>
      <w:r w:rsidRPr="00EA39ED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EA39ED">
        <w:rPr>
          <w:b/>
          <w:bCs/>
          <w:sz w:val="24"/>
          <w:szCs w:val="24"/>
          <w:u w:val="single"/>
        </w:rPr>
        <w:t>themselves</w:t>
      </w:r>
      <w:proofErr w:type="spellEnd"/>
      <w:r w:rsidRPr="00F62981">
        <w:rPr>
          <w:sz w:val="24"/>
          <w:szCs w:val="24"/>
        </w:rPr>
        <w:t xml:space="preserve"> off </w:t>
      </w:r>
      <w:proofErr w:type="spellStart"/>
      <w:r w:rsidRPr="00F62981">
        <w:rPr>
          <w:sz w:val="24"/>
          <w:szCs w:val="24"/>
        </w:rPr>
        <w:t>who</w:t>
      </w:r>
      <w:proofErr w:type="spellEnd"/>
      <w:r w:rsidRPr="00F62981">
        <w:rPr>
          <w:sz w:val="24"/>
          <w:szCs w:val="24"/>
        </w:rPr>
        <w:t xml:space="preserve"> are </w:t>
      </w:r>
      <w:proofErr w:type="spellStart"/>
      <w:r w:rsidRPr="00F62981">
        <w:rPr>
          <w:sz w:val="24"/>
          <w:szCs w:val="24"/>
        </w:rPr>
        <w:t>unsettling</w:t>
      </w:r>
      <w:proofErr w:type="spellEnd"/>
      <w:r w:rsidRPr="00F62981">
        <w:rPr>
          <w:sz w:val="24"/>
          <w:szCs w:val="24"/>
        </w:rPr>
        <w:t xml:space="preserve"> </w:t>
      </w:r>
      <w:proofErr w:type="spellStart"/>
      <w:r w:rsidRPr="00F62981">
        <w:rPr>
          <w:sz w:val="24"/>
          <w:szCs w:val="24"/>
        </w:rPr>
        <w:t>you</w:t>
      </w:r>
      <w:proofErr w:type="spellEnd"/>
      <w:r w:rsidRPr="00F62981">
        <w:rPr>
          <w:sz w:val="24"/>
          <w:szCs w:val="24"/>
        </w:rPr>
        <w:t>!</w:t>
      </w:r>
      <w:r>
        <w:rPr>
          <w:sz w:val="24"/>
          <w:szCs w:val="24"/>
        </w:rPr>
        <w:br/>
        <w:t>)</w:t>
      </w:r>
    </w:p>
    <w:p w14:paraId="3D07AB0A" w14:textId="77777777" w:rsidR="00C87329" w:rsidRDefault="00C87329" w:rsidP="00C87329"/>
    <w:p w14:paraId="6A397B18" w14:textId="5D4EB98B" w:rsidR="00C87329" w:rsidRDefault="00C87329" w:rsidP="00C87329">
      <w:r>
        <w:t xml:space="preserve">e isso </w:t>
      </w:r>
      <w:r w:rsidR="00F62981">
        <w:t>(</w:t>
      </w:r>
      <w:r w:rsidR="00F62981" w:rsidRPr="00F62981">
        <w:t>"</w:t>
      </w:r>
      <w:r w:rsidR="00F62981" w:rsidRPr="00F62981">
        <w:t>cortarão-fora a si mesmos</w:t>
      </w:r>
      <w:r w:rsidR="00F62981" w:rsidRPr="00F62981">
        <w:t>"</w:t>
      </w:r>
      <w:r w:rsidR="00F62981">
        <w:t xml:space="preserve">) </w:t>
      </w:r>
      <w:r>
        <w:t>não é chocante aos ouvidos, como "castrar, emascular, cortar a genitália", de, por  exemplo</w:t>
      </w:r>
    </w:p>
    <w:p w14:paraId="3A34271A" w14:textId="7EE15AC4" w:rsidR="00C87329" w:rsidRDefault="00C87329" w:rsidP="00C87329">
      <w:pPr>
        <w:pStyle w:val="CitaoBblia0"/>
      </w:pPr>
      <w:r>
        <w:t xml:space="preserve">NVI: Quanto a esses que os perturbam, quem dera que se </w:t>
      </w:r>
      <w:r w:rsidRPr="00C87329">
        <w:rPr>
          <w:b/>
          <w:bCs/>
          <w:u w:val="single"/>
        </w:rPr>
        <w:t>CASTRASSEM</w:t>
      </w:r>
      <w:r>
        <w:t xml:space="preserve">! </w:t>
      </w:r>
    </w:p>
    <w:p w14:paraId="7DCCF30C" w14:textId="77777777" w:rsidR="00C87329" w:rsidRDefault="00C87329" w:rsidP="00C87329"/>
    <w:p w14:paraId="3A951510" w14:textId="76A54AE1" w:rsidR="00C87329" w:rsidRDefault="00C87329" w:rsidP="00C87329">
      <w:r>
        <w:t>Portanto, gosto, considero mais razoáveis, e não de baixo calão, as Bíblias:</w:t>
      </w:r>
    </w:p>
    <w:p w14:paraId="0455CA7A" w14:textId="3030EF66" w:rsidR="00C87329" w:rsidRDefault="00C87329" w:rsidP="00F62981">
      <w:pPr>
        <w:ind w:left="708"/>
      </w:pPr>
      <w:r>
        <w:t>ACF "fossem cortados" (mas eu transformaria numa Middle voice)</w:t>
      </w:r>
    </w:p>
    <w:p w14:paraId="6A455E9E" w14:textId="77777777" w:rsidR="00C87329" w:rsidRDefault="00C87329" w:rsidP="00F62981">
      <w:pPr>
        <w:ind w:left="708"/>
      </w:pPr>
      <w:r>
        <w:t>KJV "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 off" (idem)</w:t>
      </w:r>
    </w:p>
    <w:p w14:paraId="024BCB5D" w14:textId="77777777" w:rsidR="00C87329" w:rsidRDefault="00C87329" w:rsidP="00F62981">
      <w:pPr>
        <w:ind w:left="708"/>
      </w:pPr>
      <w:r>
        <w:t xml:space="preserve">RV1602 </w:t>
      </w:r>
      <w:proofErr w:type="spellStart"/>
      <w:r>
        <w:t>fuesen</w:t>
      </w:r>
      <w:proofErr w:type="spellEnd"/>
      <w:r>
        <w:t xml:space="preserve"> </w:t>
      </w:r>
      <w:proofErr w:type="spellStart"/>
      <w:r>
        <w:t>aun</w:t>
      </w:r>
      <w:proofErr w:type="spellEnd"/>
      <w:r>
        <w:t xml:space="preserve"> cortados (idem)</w:t>
      </w:r>
    </w:p>
    <w:p w14:paraId="30C55AD8" w14:textId="77777777" w:rsidR="00C87329" w:rsidRDefault="00C87329" w:rsidP="00F62981">
      <w:pPr>
        <w:ind w:left="708"/>
      </w:pPr>
      <w:r>
        <w:t xml:space="preserve">CLV </w:t>
      </w:r>
      <w:proofErr w:type="spellStart"/>
      <w:r>
        <w:t>struck</w:t>
      </w:r>
      <w:proofErr w:type="spellEnd"/>
      <w:r>
        <w:t xml:space="preserve">~ </w:t>
      </w:r>
      <w:proofErr w:type="spellStart"/>
      <w:r>
        <w:t>themselves</w:t>
      </w:r>
      <w:proofErr w:type="spellEnd"/>
      <w:r>
        <w:t xml:space="preserve"> off</w:t>
      </w:r>
    </w:p>
    <w:p w14:paraId="1E3AE2D2" w14:textId="77777777" w:rsidR="00C87329" w:rsidRDefault="00C87329" w:rsidP="00F62981">
      <w:pPr>
        <w:ind w:left="708"/>
      </w:pPr>
      <w:r>
        <w:t xml:space="preserve">Darby, DLNT, LSV,  </w:t>
      </w:r>
      <w:proofErr w:type="spellStart"/>
      <w:r>
        <w:t>cut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off</w:t>
      </w:r>
    </w:p>
    <w:p w14:paraId="5CF4F321" w14:textId="4EDF2E54" w:rsidR="00C87329" w:rsidRDefault="00C87329" w:rsidP="00F62981">
      <w:pPr>
        <w:ind w:left="708"/>
      </w:pPr>
      <w:r>
        <w:t xml:space="preserve">Pickering "remove </w:t>
      </w:r>
      <w:proofErr w:type="spellStart"/>
      <w:r>
        <w:t>themselves</w:t>
      </w:r>
      <w:proofErr w:type="spellEnd"/>
      <w:r>
        <w:t>" (nota explica que é para fora da igreja)</w:t>
      </w:r>
    </w:p>
    <w:p w14:paraId="3C202F4D" w14:textId="77777777" w:rsidR="00C87329" w:rsidRDefault="00C87329" w:rsidP="00C87329"/>
    <w:p w14:paraId="39C36F8B" w14:textId="77777777" w:rsidR="00C87329" w:rsidRDefault="00C87329" w:rsidP="00C87329"/>
    <w:p w14:paraId="199B07C8" w14:textId="78D8B2C8" w:rsidR="00C87329" w:rsidRDefault="00C87329" w:rsidP="00C87329">
      <w:r>
        <w:t xml:space="preserve">Mas, quanto à INTERPRETAÇÃO que os pastores pregam, não me parece totalmente impossível que Paulo de fato pode ter falado sobre os judaizantes, inimigos do puro evangelho, se castiguem de algum modo, </w:t>
      </w:r>
      <w:r>
        <w:br/>
      </w:r>
      <w:r>
        <w:br/>
        <w:t xml:space="preserve">mas me parece mais aceitável que Paulo apenas esteja fazendo uma IRONIA, um maestral jogo de palavras para provar a hipocrisia e loucura dos oponentes judaizantes, os lançar em ridículo. </w:t>
      </w:r>
    </w:p>
    <w:p w14:paraId="6B8646CA" w14:textId="77777777" w:rsidR="00C87329" w:rsidRDefault="00C87329" w:rsidP="00C87329"/>
    <w:p w14:paraId="1956A9FF" w14:textId="5F9B8781" w:rsidR="00C87329" w:rsidRDefault="00C87329" w:rsidP="00C87329">
      <w:r>
        <w:t xml:space="preserve">Como se Paulo tivesse significado </w:t>
      </w:r>
    </w:p>
    <w:p w14:paraId="2CC463CB" w14:textId="77777777" w:rsidR="00C87329" w:rsidRDefault="00C87329" w:rsidP="00C87329"/>
    <w:p w14:paraId="05353984" w14:textId="64C17943" w:rsidR="00C87329" w:rsidRDefault="00C87329" w:rsidP="00C87329">
      <w:pPr>
        <w:pStyle w:val="CitaoBblia0"/>
      </w:pPr>
      <w:r>
        <w:t xml:space="preserve">"já que vocês, nascidos </w:t>
      </w:r>
      <w:proofErr w:type="gramStart"/>
      <w:r>
        <w:t>judeus</w:t>
      </w:r>
      <w:proofErr w:type="gramEnd"/>
      <w:r>
        <w:t xml:space="preserve"> mas recentemente convertidos a cristo, agora querem circuncidar (e isso é uma coisa muito menos drástica do que lhes propor, em ironia) todos os gentios que se converteram, então por que vocês não vão além e cortam qualquer parte de seu corpos agora, como adultos, sentindo mais dores que tiveram na circuncisão aos 8 dias de idade? Façam isso só para ensinar aos gentios convertidos a não sentirem medo da dor, mostrem que vocês não têm"</w:t>
      </w:r>
    </w:p>
    <w:p w14:paraId="65EC3D77" w14:textId="77777777" w:rsidR="00C87329" w:rsidRDefault="00C87329" w:rsidP="00C87329"/>
    <w:p w14:paraId="32FEE722" w14:textId="77777777" w:rsidR="00C87329" w:rsidRDefault="00C87329" w:rsidP="00C87329">
      <w:r>
        <w:t>Paulo fez ironias quase que debochadas, em 1Co 4:8-10</w:t>
      </w:r>
    </w:p>
    <w:p w14:paraId="77F5C237" w14:textId="77777777" w:rsidR="00C87329" w:rsidRDefault="00C87329" w:rsidP="00C87329">
      <w:pPr>
        <w:pStyle w:val="CitaoBblia0"/>
      </w:pPr>
      <w:r>
        <w:t xml:space="preserve">    8 Já tendo sido saciados estais! Já enriquecestes! À parte de nós reinastes como reis! (E quisera eu que realmente houvésseis reinado , a fim de que também*nós* juntamente convosco reinássemos!)     9 Porque penso que Deus a nós, os apóstolos, pôs por últimos, como se fôssemos sentenciados à morte; pois espetáculo- teatral fomos feitos para o mundo, e para os anjos, e para os homens.     10 *Nós* somos loucos por causa de o Cristo, e *vós* sois sagazes em o Cristo ! *Nós* somos fracos, e *vós* fortes ! *Vós* sois tidos- em- honra, e nós desprezados. </w:t>
      </w:r>
    </w:p>
    <w:p w14:paraId="2A28A108" w14:textId="77777777" w:rsidR="00C87329" w:rsidRDefault="00C87329" w:rsidP="00C87329"/>
    <w:p w14:paraId="73B67CDB" w14:textId="77777777" w:rsidR="00C87329" w:rsidRDefault="00C87329" w:rsidP="00C87329">
      <w:r>
        <w:t>Elias fez ironias quase que debochadas, em 1Rs 18:27</w:t>
      </w:r>
    </w:p>
    <w:p w14:paraId="3AE0CC4E" w14:textId="77777777" w:rsidR="00C87329" w:rsidRDefault="00C87329" w:rsidP="00C87329">
      <w:pPr>
        <w:pStyle w:val="CitaoBblia0"/>
      </w:pPr>
      <w:r>
        <w:t xml:space="preserve">27 E sucedeu que, ao </w:t>
      </w:r>
      <w:proofErr w:type="gramStart"/>
      <w:r>
        <w:t>meio dia</w:t>
      </w:r>
      <w:proofErr w:type="gramEnd"/>
      <w:r>
        <w:t xml:space="preserve">, Elias zombava deles e dizia: Clamai em altas vozes, porque ele é um deus; pode ser que esteja falando, ou que tenha alguma coisa que fazer, ou que intente alguma viagem; talvez esteja dormindo, e tenha que ser despertado. </w:t>
      </w:r>
    </w:p>
    <w:p w14:paraId="5D0A91CB" w14:textId="77777777" w:rsidR="00C87329" w:rsidRDefault="00C87329" w:rsidP="00C87329"/>
    <w:p w14:paraId="5088BCA8" w14:textId="77777777" w:rsidR="00C87329" w:rsidRDefault="00C87329" w:rsidP="00C87329">
      <w:r>
        <w:t xml:space="preserve">Jó fez ironias quase que debochadas, em Jó 14:13 13 </w:t>
      </w:r>
    </w:p>
    <w:p w14:paraId="79880131" w14:textId="551CE4F7" w:rsidR="00C87329" w:rsidRDefault="00C87329" w:rsidP="00C87329">
      <w:pPr>
        <w:pStyle w:val="CitaoBblia0"/>
      </w:pPr>
      <w:proofErr w:type="spellStart"/>
      <w:r>
        <w:t>Why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bury</w:t>
      </w:r>
      <w:proofErr w:type="spellEnd"/>
      <w:r>
        <w:t xml:space="preserve"> me </w:t>
      </w:r>
      <w:proofErr w:type="spellStart"/>
      <w:r>
        <w:t>alive</w:t>
      </w:r>
      <w:proofErr w:type="spellEnd"/>
      <w:r>
        <w:t>?</w:t>
      </w:r>
    </w:p>
    <w:p w14:paraId="71A2BCF1" w14:textId="77777777" w:rsidR="00C87329" w:rsidRDefault="00C87329" w:rsidP="00C87329"/>
    <w:p w14:paraId="29DE976F" w14:textId="77777777" w:rsidR="00C87329" w:rsidRDefault="00C87329" w:rsidP="00C87329">
      <w:r>
        <w:t>Tomé pode ter uma ponta de desespero e rebelião e ironia e incitação a motim em Jo 11:16</w:t>
      </w:r>
    </w:p>
    <w:p w14:paraId="0B376B68" w14:textId="7102D165" w:rsidR="00C87329" w:rsidRDefault="00C87329" w:rsidP="00C87329">
      <w:pPr>
        <w:pStyle w:val="CitaoBblia0"/>
      </w:pPr>
      <w:r>
        <w:t xml:space="preserve">Disse, pois, Tomé, chamado Dídimo, aos condiscípulos: Vamos nós também, para morrermos com </w:t>
      </w:r>
      <w:r w:rsidR="00C7125F">
        <w:t>E</w:t>
      </w:r>
      <w:r>
        <w:t>le.</w:t>
      </w:r>
    </w:p>
    <w:p w14:paraId="68202003" w14:textId="77777777" w:rsidR="00C87329" w:rsidRDefault="00C87329" w:rsidP="00C87329"/>
    <w:p w14:paraId="33790BE0" w14:textId="695C40B3" w:rsidR="00C87329" w:rsidRDefault="00C87329" w:rsidP="00C87329">
      <w:r>
        <w:t>RESUMINDO: vou manter o estilo não de baixo calão, da Almeida e KJV. Mas, nas notas, concedo a possibilidade de ter sido uma IRONIA ou SARCASMO, uma "gozação" lançando ridículo e esmagando os judeus convertidos, judaizantes.</w:t>
      </w:r>
    </w:p>
    <w:p w14:paraId="45C962B9" w14:textId="77777777" w:rsidR="00C87329" w:rsidRPr="003008B9" w:rsidRDefault="00C87329" w:rsidP="00C87329"/>
    <w:p w14:paraId="3C2AF262" w14:textId="032C2F91" w:rsidR="003008B9" w:rsidRPr="00EA39ED" w:rsidRDefault="004A53B7" w:rsidP="003008B9">
      <w:pPr>
        <w:pStyle w:val="Textodenotaderodap"/>
        <w:rPr>
          <w:rFonts w:eastAsia="Times New Roman"/>
          <w:color w:val="2F5496" w:themeColor="accent1" w:themeShade="BF"/>
          <w:kern w:val="0"/>
          <w:sz w:val="32"/>
          <w:szCs w:val="32"/>
          <w:lang w:eastAsia="pt-BR"/>
        </w:rPr>
      </w:pPr>
      <w:r w:rsidRPr="003008B9">
        <w:rPr>
          <w:rFonts w:ascii="KJV1611" w:hAnsi="KJV1611"/>
          <w:color w:val="2F5496" w:themeColor="accent1" w:themeShade="BF"/>
          <w:sz w:val="32"/>
          <w:szCs w:val="32"/>
        </w:rPr>
        <w:t xml:space="preserve">LTT </w:t>
      </w:r>
      <w:r w:rsidR="003008B9" w:rsidRPr="003008B9">
        <w:rPr>
          <w:rFonts w:ascii="KJV1611" w:eastAsia="Calibri" w:hAnsi="KJV1611"/>
          <w:color w:val="2F5496" w:themeColor="accent1" w:themeShade="BF"/>
          <w:kern w:val="0"/>
          <w:sz w:val="32"/>
          <w:szCs w:val="32"/>
          <w:lang w:eastAsia="pt-BR"/>
        </w:rPr>
        <w:t xml:space="preserve">12 Eu gostaria que até </w:t>
      </w:r>
      <w:r w:rsidR="003008B9" w:rsidRPr="001B4621">
        <w:rPr>
          <w:rFonts w:ascii="KJV1611" w:eastAsia="Calibri" w:hAnsi="KJV1611"/>
          <w:color w:val="2F5496" w:themeColor="accent1" w:themeShade="BF"/>
          <w:kern w:val="0"/>
          <w:sz w:val="32"/>
          <w:szCs w:val="32"/>
          <w:highlight w:val="magenta"/>
          <w:lang w:eastAsia="pt-BR"/>
        </w:rPr>
        <w:t>cortarão- fora</w:t>
      </w:r>
      <w:r w:rsidR="003008B9" w:rsidRPr="003008B9">
        <w:rPr>
          <w:rFonts w:ascii="KJV1611" w:eastAsia="Calibri" w:hAnsi="KJV1611"/>
          <w:color w:val="2F5496" w:themeColor="accent1" w:themeShade="BF"/>
          <w:kern w:val="0"/>
          <w:sz w:val="32"/>
          <w:szCs w:val="32"/>
          <w:lang w:eastAsia="pt-BR"/>
        </w:rPr>
        <w:t xml:space="preserve"> </w:t>
      </w:r>
      <w:r w:rsidR="003008B9" w:rsidRPr="003008B9">
        <w:rPr>
          <w:rFonts w:eastAsia="Calibri"/>
          <w:i/>
          <w:iCs/>
          <w:color w:val="2F5496" w:themeColor="accent1" w:themeShade="BF"/>
          <w:kern w:val="0"/>
          <w:sz w:val="32"/>
          <w:szCs w:val="32"/>
          <w:vertAlign w:val="superscript"/>
          <w:lang w:eastAsia="pt-BR"/>
        </w:rPr>
        <w:t>{NOTA}</w:t>
      </w:r>
      <w:r w:rsidR="003008B9" w:rsidRPr="003008B9">
        <w:rPr>
          <w:rFonts w:ascii="KJV1611" w:eastAsia="Calibri" w:hAnsi="KJV1611"/>
          <w:color w:val="2F5496" w:themeColor="accent1" w:themeShade="BF"/>
          <w:kern w:val="0"/>
          <w:sz w:val="32"/>
          <w:szCs w:val="32"/>
          <w:lang w:eastAsia="pt-BR"/>
        </w:rPr>
        <w:t xml:space="preserve"> </w:t>
      </w:r>
      <w:r w:rsidR="003008B9" w:rsidRPr="001B4621">
        <w:rPr>
          <w:rFonts w:ascii="KJV1611" w:eastAsia="Calibri" w:hAnsi="KJV1611"/>
          <w:color w:val="2F5496" w:themeColor="accent1" w:themeShade="BF"/>
          <w:kern w:val="0"/>
          <w:sz w:val="32"/>
          <w:szCs w:val="32"/>
          <w:highlight w:val="magenta"/>
          <w:lang w:eastAsia="pt-BR"/>
        </w:rPr>
        <w:t>a si próprios</w:t>
      </w:r>
      <w:r w:rsidR="003008B9" w:rsidRPr="003008B9">
        <w:rPr>
          <w:rFonts w:ascii="KJV1611" w:eastAsia="Calibri" w:hAnsi="KJV1611"/>
          <w:color w:val="2F5496" w:themeColor="accent1" w:themeShade="BF"/>
          <w:kern w:val="0"/>
          <w:sz w:val="32"/>
          <w:szCs w:val="32"/>
          <w:lang w:eastAsia="pt-BR"/>
        </w:rPr>
        <w:t xml:space="preserve"> aqueles </w:t>
      </w:r>
      <w:r w:rsidR="003008B9" w:rsidRPr="003008B9">
        <w:rPr>
          <w:rFonts w:ascii="KJV1611" w:eastAsia="Calibri" w:hAnsi="KJV1611"/>
          <w:i/>
          <w:iCs/>
          <w:color w:val="2F5496" w:themeColor="accent1" w:themeShade="BF"/>
          <w:kern w:val="0"/>
          <w:sz w:val="32"/>
          <w:szCs w:val="32"/>
          <w:vertAlign w:val="superscript"/>
          <w:lang w:eastAsia="pt-BR"/>
        </w:rPr>
        <w:t>que estão</w:t>
      </w:r>
      <w:r w:rsidR="003008B9" w:rsidRPr="003008B9">
        <w:rPr>
          <w:rFonts w:ascii="KJV1611" w:eastAsia="Calibri" w:hAnsi="KJV1611"/>
          <w:color w:val="2F5496" w:themeColor="accent1" w:themeShade="BF"/>
          <w:kern w:val="0"/>
          <w:sz w:val="32"/>
          <w:szCs w:val="32"/>
          <w:lang w:eastAsia="pt-BR"/>
        </w:rPr>
        <w:t xml:space="preserve"> vos inquietando! </w:t>
      </w:r>
      <w:r w:rsidR="003008B9" w:rsidRPr="003008B9">
        <w:rPr>
          <w:rFonts w:ascii="KJV1611" w:eastAsia="Calibri" w:hAnsi="KJV1611"/>
          <w:color w:val="2F5496" w:themeColor="accent1" w:themeShade="BF"/>
          <w:kern w:val="0"/>
          <w:sz w:val="32"/>
          <w:szCs w:val="32"/>
          <w:lang w:eastAsia="pt-BR"/>
        </w:rPr>
        <w:br/>
      </w:r>
      <w:r w:rsidR="003008B9" w:rsidRPr="003008B9">
        <w:rPr>
          <w:rFonts w:ascii="KJV1611" w:hAnsi="KJV1611"/>
          <w:color w:val="2F5496" w:themeColor="accent1" w:themeShade="BF"/>
          <w:sz w:val="32"/>
          <w:szCs w:val="32"/>
        </w:rPr>
        <w:br/>
      </w:r>
      <w:r w:rsidR="003008B9" w:rsidRPr="003008B9">
        <w:rPr>
          <w:rFonts w:ascii="KJV1611" w:hAnsi="KJV1611"/>
          <w:color w:val="2F5496" w:themeColor="accent1" w:themeShade="BF"/>
          <w:sz w:val="32"/>
          <w:szCs w:val="32"/>
        </w:rPr>
        <w:br/>
      </w:r>
      <w:r w:rsidR="003008B9" w:rsidRPr="003008B9">
        <w:rPr>
          <w:color w:val="2F5496" w:themeColor="accent1" w:themeShade="BF"/>
          <w:sz w:val="32"/>
          <w:szCs w:val="32"/>
        </w:rPr>
        <w:t>NOTA:</w:t>
      </w:r>
      <w:r w:rsidR="003008B9" w:rsidRPr="003008B9">
        <w:rPr>
          <w:rFonts w:ascii="KJV1611" w:hAnsi="KJV1611"/>
          <w:color w:val="2F5496" w:themeColor="accent1" w:themeShade="BF"/>
          <w:sz w:val="32"/>
          <w:szCs w:val="32"/>
        </w:rPr>
        <w:t xml:space="preserve"> </w:t>
      </w:r>
      <w:r w:rsidR="003008B9" w:rsidRPr="00EA39ED">
        <w:rPr>
          <w:rFonts w:eastAsia="Times New Roman"/>
          <w:color w:val="2F5496" w:themeColor="accent1" w:themeShade="BF"/>
          <w:kern w:val="0"/>
          <w:sz w:val="32"/>
          <w:szCs w:val="32"/>
          <w:lang w:eastAsia="pt-BR"/>
        </w:rPr>
        <w:t xml:space="preserve">Gl 5:12 Literalmente, </w:t>
      </w:r>
      <w:r w:rsidR="001B4621" w:rsidRPr="00EA39ED">
        <w:rPr>
          <w:rFonts w:eastAsia="Times New Roman"/>
          <w:color w:val="2F5496" w:themeColor="accent1" w:themeShade="BF"/>
          <w:kern w:val="0"/>
          <w:sz w:val="32"/>
          <w:szCs w:val="32"/>
          <w:lang w:eastAsia="pt-BR"/>
        </w:rPr>
        <w:t>"</w:t>
      </w:r>
      <w:r w:rsidR="003008B9" w:rsidRPr="00EA39ED">
        <w:rPr>
          <w:rFonts w:eastAsia="Times New Roman"/>
          <w:color w:val="C00000"/>
          <w:kern w:val="0"/>
          <w:sz w:val="32"/>
          <w:szCs w:val="32"/>
          <w:lang w:eastAsia="pt-BR"/>
        </w:rPr>
        <w:t>cortarão- fora a si mesmos</w:t>
      </w:r>
      <w:r w:rsidR="003008B9" w:rsidRPr="00EA39ED">
        <w:rPr>
          <w:rFonts w:eastAsia="Times New Roman"/>
          <w:color w:val="2F5496" w:themeColor="accent1" w:themeShade="BF"/>
          <w:kern w:val="0"/>
          <w:sz w:val="32"/>
          <w:szCs w:val="32"/>
          <w:lang w:eastAsia="pt-BR"/>
        </w:rPr>
        <w:t xml:space="preserve">": </w:t>
      </w:r>
      <w:r w:rsidR="00EA39ED" w:rsidRPr="00EA39ED">
        <w:rPr>
          <w:rFonts w:eastAsia="Times New Roman"/>
          <w:color w:val="2F5496" w:themeColor="accent1" w:themeShade="BF"/>
          <w:kern w:val="0"/>
          <w:sz w:val="32"/>
          <w:szCs w:val="32"/>
          <w:lang w:eastAsia="pt-BR"/>
        </w:rPr>
        <w:t xml:space="preserve">Hipérbole (exagero assim entendido)? </w:t>
      </w:r>
      <w:r w:rsidR="003008B9" w:rsidRPr="00EA39ED">
        <w:rPr>
          <w:rFonts w:eastAsia="Times New Roman"/>
          <w:color w:val="2F5496" w:themeColor="accent1" w:themeShade="BF"/>
          <w:kern w:val="0"/>
          <w:sz w:val="32"/>
          <w:szCs w:val="32"/>
          <w:lang w:eastAsia="pt-BR"/>
        </w:rPr>
        <w:t xml:space="preserve">Desafio a judaizantes, dentre os judeus convertidos a Cristo, cortarem-fora alguma </w:t>
      </w:r>
      <w:r w:rsidR="003008B9" w:rsidRPr="00EA39ED">
        <w:rPr>
          <w:rFonts w:eastAsia="Times New Roman"/>
          <w:color w:val="2F5496" w:themeColor="accent1" w:themeShade="BF"/>
          <w:kern w:val="0"/>
          <w:sz w:val="32"/>
          <w:szCs w:val="32"/>
          <w:vertAlign w:val="superscript"/>
          <w:lang w:eastAsia="pt-BR"/>
        </w:rPr>
        <w:t>[muito pequena, simbólica</w:t>
      </w:r>
      <w:r w:rsidR="004A63AC" w:rsidRPr="00EA39ED">
        <w:rPr>
          <w:rFonts w:eastAsia="Times New Roman"/>
          <w:color w:val="2F5496" w:themeColor="accent1" w:themeShade="BF"/>
          <w:kern w:val="0"/>
          <w:sz w:val="32"/>
          <w:szCs w:val="32"/>
          <w:vertAlign w:val="superscript"/>
          <w:lang w:eastAsia="pt-BR"/>
        </w:rPr>
        <w:t>?</w:t>
      </w:r>
      <w:r w:rsidR="003008B9" w:rsidRPr="00EA39ED">
        <w:rPr>
          <w:rFonts w:eastAsia="Times New Roman"/>
          <w:color w:val="2F5496" w:themeColor="accent1" w:themeShade="BF"/>
          <w:kern w:val="0"/>
          <w:sz w:val="32"/>
          <w:szCs w:val="32"/>
          <w:vertAlign w:val="superscript"/>
          <w:lang w:eastAsia="pt-BR"/>
        </w:rPr>
        <w:t xml:space="preserve">] </w:t>
      </w:r>
      <w:r w:rsidR="003008B9" w:rsidRPr="00EA39ED">
        <w:rPr>
          <w:rFonts w:eastAsia="Times New Roman"/>
          <w:color w:val="2F5496" w:themeColor="accent1" w:themeShade="BF"/>
          <w:kern w:val="0"/>
          <w:sz w:val="32"/>
          <w:szCs w:val="32"/>
          <w:lang w:eastAsia="pt-BR"/>
        </w:rPr>
        <w:t>parte do corpo, sarcástico desafio que não aceitarão, e ficarão desmascarados? Ou a excluírem a si mesmos da assembleia</w:t>
      </w:r>
      <w:r w:rsidR="001B4621" w:rsidRPr="00EA39ED">
        <w:rPr>
          <w:rFonts w:eastAsia="Times New Roman"/>
          <w:color w:val="2F5496" w:themeColor="accent1" w:themeShade="BF"/>
          <w:kern w:val="0"/>
          <w:sz w:val="32"/>
          <w:szCs w:val="32"/>
          <w:lang w:eastAsia="pt-BR"/>
        </w:rPr>
        <w:t>?</w:t>
      </w:r>
    </w:p>
    <w:p w14:paraId="59DD1E95" w14:textId="56A1746A" w:rsidR="00C87329" w:rsidRDefault="00C87329" w:rsidP="00C87329"/>
    <w:p w14:paraId="0268CD76" w14:textId="77777777" w:rsidR="003654A2" w:rsidRDefault="003654A2" w:rsidP="003654A2"/>
    <w:p w14:paraId="099ED79A" w14:textId="77777777" w:rsidR="003654A2" w:rsidRDefault="003654A2" w:rsidP="003654A2"/>
    <w:p w14:paraId="2DC1D71C" w14:textId="77777777" w:rsidR="003654A2" w:rsidRDefault="003654A2" w:rsidP="003654A2"/>
    <w:p w14:paraId="21844447" w14:textId="77777777" w:rsidR="003654A2" w:rsidRDefault="003654A2" w:rsidP="003654A2"/>
    <w:p w14:paraId="6A3C13F5" w14:textId="71EA6A80" w:rsidR="003654A2" w:rsidRDefault="003654A2" w:rsidP="003654A2">
      <w:r>
        <w:t xml:space="preserve">[Hélio de M.S. usou a Bíblia LTT </w:t>
      </w:r>
      <w:r>
        <w:rPr>
          <w:vertAlign w:val="superscript"/>
        </w:rPr>
        <w:t>(ou ACF ou BKJ-1611)</w:t>
      </w:r>
      <w:r>
        <w:t>]</w:t>
      </w:r>
    </w:p>
    <w:p w14:paraId="1DD698BD" w14:textId="77777777" w:rsidR="003654A2" w:rsidRDefault="003654A2" w:rsidP="003654A2"/>
    <w:p w14:paraId="4CAE525E" w14:textId="77777777" w:rsidR="003654A2" w:rsidRDefault="003654A2" w:rsidP="003654A2">
      <w:r>
        <w:t>*************************</w:t>
      </w:r>
    </w:p>
    <w:p w14:paraId="569AB378" w14:textId="77777777" w:rsidR="003654A2" w:rsidRDefault="003654A2" w:rsidP="003654A2"/>
    <w:p w14:paraId="07E3DBD6" w14:textId="77777777" w:rsidR="003654A2" w:rsidRDefault="003654A2" w:rsidP="003654A2"/>
    <w:p w14:paraId="4B756108" w14:textId="77777777" w:rsidR="003654A2" w:rsidRDefault="003654A2" w:rsidP="003654A2">
      <w:r>
        <w:t>[Se você concordar de coração com que este presente escrito, e achar que ele poderá alertar/ instruir/ edificar, então, por favor, o compartilhe (sem apagar nome do autor, nem links abaixo) com todos seus mais achegados amigos crentes (inclusive pastores e professores), e que você tenha certeza de que não desgostarão de receber sua sugestão. Apraza a Deus que cada um que apreciar este escrito o encaminhe a pelo menos 5 crentes que ele saiba que não receberão isso com ódio.]</w:t>
      </w:r>
    </w:p>
    <w:p w14:paraId="711843E6" w14:textId="77777777" w:rsidR="003654A2" w:rsidRDefault="003654A2" w:rsidP="003654A2"/>
    <w:p w14:paraId="4AF1C025" w14:textId="77777777" w:rsidR="003654A2" w:rsidRDefault="003654A2" w:rsidP="003654A2"/>
    <w:p w14:paraId="3765335E" w14:textId="77777777" w:rsidR="003654A2" w:rsidRDefault="00000000" w:rsidP="003654A2">
      <w:pPr>
        <w:jc w:val="center"/>
        <w:rPr>
          <w:color w:val="660066"/>
          <w:sz w:val="36"/>
        </w:rPr>
      </w:pPr>
      <w:hyperlink r:id="rId6" w:history="1">
        <w:r w:rsidR="003654A2">
          <w:rPr>
            <w:rStyle w:val="Hyperlink"/>
            <w:rFonts w:ascii="Georgia" w:hAnsi="Georgia"/>
            <w:sz w:val="28"/>
            <w:szCs w:val="36"/>
          </w:rPr>
          <w:t>http://</w:t>
        </w:r>
        <w:r w:rsidR="003654A2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3654A2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3654A2">
        <w:rPr>
          <w:sz w:val="36"/>
        </w:rPr>
        <w:t xml:space="preserve"> </w:t>
      </w:r>
      <w:r w:rsidR="003654A2">
        <w:rPr>
          <w:color w:val="660066"/>
          <w:sz w:val="36"/>
        </w:rPr>
        <w:t>(</w:t>
      </w:r>
      <w:r w:rsidR="003654A2">
        <w:rPr>
          <w:b/>
          <w:color w:val="660066"/>
          <w:sz w:val="36"/>
        </w:rPr>
        <w:t xml:space="preserve">Sola Scriptura TT - Guerreando Em Defesa Do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 xml:space="preserve">exto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>radicional</w:t>
      </w:r>
      <w:r w:rsidR="003654A2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 xml:space="preserve">(TT: o </w:t>
      </w:r>
      <w:r w:rsidR="003654A2">
        <w:rPr>
          <w:color w:val="660066"/>
          <w:sz w:val="36"/>
          <w:u w:val="single"/>
          <w:vertAlign w:val="superscript"/>
        </w:rPr>
        <w:t>T</w:t>
      </w:r>
      <w:r w:rsidR="003654A2">
        <w:rPr>
          <w:color w:val="660066"/>
          <w:sz w:val="36"/>
          <w:vertAlign w:val="superscript"/>
        </w:rPr>
        <w:t xml:space="preserve">extus </w:t>
      </w:r>
      <w:r w:rsidR="003654A2">
        <w:rPr>
          <w:color w:val="660066"/>
          <w:sz w:val="36"/>
          <w:u w:val="single"/>
          <w:vertAlign w:val="superscript"/>
        </w:rPr>
        <w:t>R</w:t>
      </w:r>
      <w:r w:rsidR="003654A2">
        <w:rPr>
          <w:color w:val="660066"/>
          <w:sz w:val="36"/>
          <w:vertAlign w:val="superscript"/>
        </w:rPr>
        <w:t>eceptus, TR)</w:t>
      </w:r>
      <w:r w:rsidR="003654A2">
        <w:rPr>
          <w:color w:val="660066"/>
          <w:sz w:val="36"/>
        </w:rPr>
        <w:t xml:space="preserve">, </w:t>
      </w:r>
      <w:r w:rsidR="003654A2">
        <w:rPr>
          <w:b/>
          <w:color w:val="660066"/>
          <w:sz w:val="36"/>
        </w:rPr>
        <w:t xml:space="preserve">E Da </w:t>
      </w:r>
      <w:r w:rsidR="003654A2">
        <w:rPr>
          <w:b/>
          <w:color w:val="660066"/>
          <w:sz w:val="36"/>
          <w:u w:val="single"/>
        </w:rPr>
        <w:t>FÉ</w:t>
      </w:r>
      <w:r w:rsidR="003654A2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>(Corpo De Doutrina De Toda A Bíblia)</w:t>
      </w:r>
      <w:r w:rsidR="003654A2">
        <w:rPr>
          <w:color w:val="660066"/>
          <w:sz w:val="36"/>
        </w:rPr>
        <w:t>)</w:t>
      </w:r>
    </w:p>
    <w:p w14:paraId="40707484" w14:textId="77777777" w:rsidR="003654A2" w:rsidRDefault="003654A2" w:rsidP="003654A2">
      <w:pPr>
        <w:jc w:val="center"/>
      </w:pPr>
    </w:p>
    <w:p w14:paraId="3532BDDA" w14:textId="77777777" w:rsidR="003654A2" w:rsidRDefault="003654A2" w:rsidP="003654A2">
      <w:pPr>
        <w:jc w:val="center"/>
      </w:pPr>
    </w:p>
    <w:p w14:paraId="76AA1C20" w14:textId="77777777" w:rsidR="003654A2" w:rsidRDefault="003654A2" w:rsidP="003654A2">
      <w:pPr>
        <w:jc w:val="center"/>
      </w:pPr>
    </w:p>
    <w:p w14:paraId="7705DFD9" w14:textId="77777777" w:rsidR="003654A2" w:rsidRDefault="003654A2" w:rsidP="003654A2">
      <w:pPr>
        <w:jc w:val="center"/>
        <w:rPr>
          <w:sz w:val="16"/>
          <w:szCs w:val="16"/>
        </w:rPr>
      </w:pPr>
      <w:r>
        <w:rPr>
          <w:b/>
          <w:color w:val="660066"/>
        </w:rPr>
        <w:t xml:space="preserve">Somente use Bíblias traduzidas do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 xml:space="preserve">exto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>radicional</w:t>
      </w:r>
      <w:r>
        <w:rPr>
          <w:b/>
          <w:color w:val="660066"/>
        </w:rPr>
        <w:t xml:space="preserve"> </w:t>
      </w:r>
      <w:r>
        <w:rPr>
          <w:color w:val="660066"/>
          <w:vertAlign w:val="superscript"/>
        </w:rPr>
        <w:t>(aquele perfeitamente preservado por Deus em ininterrupto uso por fieis)</w:t>
      </w:r>
      <w:r>
        <w:rPr>
          <w:b/>
          <w:color w:val="660066"/>
        </w:rPr>
        <w:t xml:space="preserve">: </w:t>
      </w:r>
      <w:r>
        <w:rPr>
          <w:rFonts w:ascii="Wide Latin" w:hAnsi="Wide Latin"/>
          <w:b/>
          <w:color w:val="660066"/>
          <w:u w:val="single"/>
        </w:rPr>
        <w:t>LTT</w:t>
      </w:r>
      <w:r>
        <w:rPr>
          <w:b/>
          <w:color w:val="660066"/>
        </w:rPr>
        <w:t xml:space="preserve"> </w:t>
      </w:r>
      <w:r>
        <w:rPr>
          <w:b/>
          <w:color w:val="660066"/>
          <w:vertAlign w:val="superscript"/>
        </w:rPr>
        <w:t>(</w:t>
      </w:r>
      <w:r>
        <w:rPr>
          <w:b/>
          <w:i/>
          <w:iCs/>
          <w:color w:val="660066"/>
          <w:vertAlign w:val="superscript"/>
        </w:rPr>
        <w:t xml:space="preserve">Bíblia Literal do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 xml:space="preserve">exto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 xml:space="preserve">radicional, com </w:t>
      </w:r>
      <w:r>
        <w:rPr>
          <w:b/>
          <w:i/>
          <w:iCs/>
          <w:color w:val="660066"/>
          <w:u w:val="single"/>
          <w:vertAlign w:val="superscript"/>
        </w:rPr>
        <w:t>notas</w:t>
      </w:r>
      <w:r>
        <w:rPr>
          <w:b/>
          <w:i/>
          <w:iCs/>
          <w:color w:val="660066"/>
          <w:vertAlign w:val="superscript"/>
        </w:rPr>
        <w:t xml:space="preserve"> para </w:t>
      </w:r>
      <w:r>
        <w:rPr>
          <w:b/>
          <w:i/>
          <w:iCs/>
          <w:color w:val="660066"/>
          <w:u w:val="single"/>
          <w:vertAlign w:val="superscript"/>
        </w:rPr>
        <w:t>estudo</w:t>
      </w:r>
      <w:r>
        <w:rPr>
          <w:b/>
          <w:color w:val="660066"/>
          <w:vertAlign w:val="superscript"/>
        </w:rPr>
        <w:t>, na</w:t>
      </w:r>
      <w:r>
        <w:rPr>
          <w:b/>
          <w:color w:val="C00000"/>
          <w:vertAlign w:val="superscript"/>
        </w:rPr>
        <w:t xml:space="preserve"> </w:t>
      </w:r>
      <w:hyperlink r:id="rId7" w:history="1">
        <w:r>
          <w:rPr>
            <w:rStyle w:val="Hyperlink"/>
            <w:bCs/>
            <w:sz w:val="36"/>
            <w:szCs w:val="36"/>
            <w:vertAlign w:val="superscript"/>
          </w:rPr>
          <w:t>www.bvloja.com.br</w:t>
        </w:r>
      </w:hyperlink>
      <w:r>
        <w:rPr>
          <w:b/>
          <w:vertAlign w:val="superscript"/>
        </w:rPr>
        <w:t>)</w:t>
      </w:r>
      <w:r>
        <w:rPr>
          <w:b/>
          <w:color w:val="660066"/>
        </w:rPr>
        <w:t xml:space="preserve">, </w:t>
      </w:r>
      <w:r>
        <w:rPr>
          <w:rFonts w:ascii="Wide Latin" w:hAnsi="Wide Latin"/>
          <w:b/>
          <w:color w:val="660066"/>
          <w:u w:val="single"/>
        </w:rPr>
        <w:t>BKJ-1611</w:t>
      </w:r>
      <w:r>
        <w:rPr>
          <w:rFonts w:ascii="Wide Latin" w:hAnsi="Wide Latin"/>
          <w:b/>
          <w:color w:val="660066"/>
        </w:rPr>
        <w:t xml:space="preserve">, </w:t>
      </w:r>
      <w:r>
        <w:rPr>
          <w:b/>
          <w:color w:val="660066"/>
        </w:rPr>
        <w:t xml:space="preserve">ou </w:t>
      </w:r>
      <w:r>
        <w:rPr>
          <w:rFonts w:ascii="Wide Latin" w:hAnsi="Wide Latin"/>
          <w:b/>
          <w:color w:val="660066"/>
          <w:u w:val="single"/>
        </w:rPr>
        <w:t>ACF.</w:t>
      </w:r>
      <w:r>
        <w:rPr>
          <w:rFonts w:ascii="Wide Latin" w:hAnsi="Wide Latin"/>
          <w:b/>
          <w:u w:val="single"/>
        </w:rPr>
        <w:br/>
      </w:r>
    </w:p>
    <w:p w14:paraId="0714B294" w14:textId="77777777" w:rsidR="003654A2" w:rsidRDefault="003654A2"/>
    <w:sectPr w:rsidR="003654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F3F5" w14:textId="77777777" w:rsidR="00B07342" w:rsidRDefault="00B07342" w:rsidP="003008B9">
      <w:pPr>
        <w:spacing w:after="0"/>
      </w:pPr>
      <w:r>
        <w:separator/>
      </w:r>
    </w:p>
  </w:endnote>
  <w:endnote w:type="continuationSeparator" w:id="0">
    <w:p w14:paraId="1AAB6F86" w14:textId="77777777" w:rsidR="00B07342" w:rsidRDefault="00B07342" w:rsidP="003008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auto"/>
    <w:pitch w:val="variable"/>
    <w:sig w:usb0="20000207" w:usb1="00000002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KJV1611">
    <w:panose1 w:val="02000503000000000000"/>
    <w:charset w:val="00"/>
    <w:family w:val="modern"/>
    <w:notTrueType/>
    <w:pitch w:val="variable"/>
    <w:sig w:usb0="A00002EF" w:usb1="4000200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C223" w14:textId="77777777" w:rsidR="00B07342" w:rsidRDefault="00B07342" w:rsidP="003008B9">
      <w:pPr>
        <w:spacing w:after="0"/>
      </w:pPr>
      <w:r>
        <w:separator/>
      </w:r>
    </w:p>
  </w:footnote>
  <w:footnote w:type="continuationSeparator" w:id="0">
    <w:p w14:paraId="655C796E" w14:textId="77777777" w:rsidR="00B07342" w:rsidRDefault="00B07342" w:rsidP="003008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29"/>
    <w:rsid w:val="00133C36"/>
    <w:rsid w:val="001B4621"/>
    <w:rsid w:val="003008B9"/>
    <w:rsid w:val="003654A2"/>
    <w:rsid w:val="004A53B7"/>
    <w:rsid w:val="004A63AC"/>
    <w:rsid w:val="004C030F"/>
    <w:rsid w:val="004D1E9E"/>
    <w:rsid w:val="00746071"/>
    <w:rsid w:val="00B07342"/>
    <w:rsid w:val="00C17D3A"/>
    <w:rsid w:val="00C7125F"/>
    <w:rsid w:val="00C87329"/>
    <w:rsid w:val="00EA39ED"/>
    <w:rsid w:val="00F6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C6B5"/>
  <w15:chartTrackingRefBased/>
  <w15:docId w15:val="{58E5E1A5-9DCF-4626-8C8A-AC0357C8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A2"/>
    <w:pPr>
      <w:spacing w:after="240" w:line="240" w:lineRule="auto"/>
    </w:pPr>
    <w:rPr>
      <w:rFonts w:ascii="Merriweather" w:hAnsi="Merriweather" w:cs="Times New Roman"/>
      <w:kern w:val="16"/>
      <w:sz w:val="32"/>
      <w:szCs w:val="32"/>
    </w:rPr>
  </w:style>
  <w:style w:type="paragraph" w:styleId="Ttulo1">
    <w:name w:val="heading 1"/>
    <w:basedOn w:val="Normal"/>
    <w:link w:val="Ttulo1Char"/>
    <w:autoRedefine/>
    <w:uiPriority w:val="9"/>
    <w:qFormat/>
    <w:rsid w:val="004D1E9E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paragraph" w:styleId="Ttulo2">
    <w:name w:val="heading 2"/>
    <w:basedOn w:val="Normal"/>
    <w:link w:val="Ttulo2Char"/>
    <w:autoRedefine/>
    <w:uiPriority w:val="9"/>
    <w:semiHidden/>
    <w:unhideWhenUsed/>
    <w:qFormat/>
    <w:rsid w:val="003654A2"/>
    <w:pPr>
      <w:outlineLvl w:val="1"/>
    </w:pPr>
    <w:rPr>
      <w:rFonts w:ascii="Tahoma" w:eastAsia="Times New Roman" w:hAnsi="Tahoma" w:cs="Tahoma"/>
      <w:b/>
      <w:bCs/>
      <w:i/>
      <w:iCs/>
      <w:color w:val="0000FF"/>
      <w:sz w:val="48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semiHidden/>
    <w:unhideWhenUsed/>
    <w:qFormat/>
    <w:rsid w:val="003654A2"/>
    <w:pPr>
      <w:outlineLvl w:val="2"/>
    </w:pPr>
    <w:rPr>
      <w:rFonts w:ascii="Tahoma" w:eastAsia="Times New Roman" w:hAnsi="Tahoma" w:cs="Tahoma"/>
      <w:b/>
      <w:bCs/>
      <w:i/>
      <w:iCs/>
      <w:color w:val="006600"/>
      <w:sz w:val="44"/>
      <w:szCs w:val="44"/>
      <w:u w:val="single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3654A2"/>
    <w:pPr>
      <w:keepNext/>
      <w:keepLines/>
      <w:spacing w:before="200" w:after="0"/>
      <w:ind w:firstLine="284"/>
      <w:jc w:val="right"/>
      <w:outlineLvl w:val="3"/>
    </w:pPr>
    <w:rPr>
      <w:rFonts w:ascii="Garamond" w:eastAsiaTheme="majorEastAsia" w:hAnsi="Garamond" w:cstheme="majorBidi"/>
      <w:b/>
      <w:bCs/>
      <w:i/>
      <w:iCs/>
      <w:color w:val="8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E9E"/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54A2"/>
    <w:rPr>
      <w:rFonts w:ascii="Tahoma" w:eastAsia="Times New Roman" w:hAnsi="Tahoma" w:cs="Tahoma"/>
      <w:b/>
      <w:bCs/>
      <w:i/>
      <w:iCs/>
      <w:color w:val="0000FF"/>
      <w:kern w:val="16"/>
      <w:sz w:val="48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54A2"/>
    <w:rPr>
      <w:rFonts w:ascii="Tahoma" w:eastAsia="Times New Roman" w:hAnsi="Tahoma" w:cs="Tahoma"/>
      <w:b/>
      <w:bCs/>
      <w:i/>
      <w:iCs/>
      <w:color w:val="006600"/>
      <w:kern w:val="16"/>
      <w:sz w:val="44"/>
      <w:szCs w:val="44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4A2"/>
    <w:rPr>
      <w:rFonts w:ascii="Garamond" w:eastAsiaTheme="majorEastAsia" w:hAnsi="Garamond" w:cstheme="majorBidi"/>
      <w:b/>
      <w:bCs/>
      <w:i/>
      <w:iCs/>
      <w:color w:val="800080"/>
      <w:kern w:val="16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3654A2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3654A2"/>
    <w:pPr>
      <w:jc w:val="center"/>
    </w:pPr>
    <w:rPr>
      <w:rFonts w:ascii="Lucida Handwriting" w:hAnsi="Lucida Handwriting" w:cstheme="minorBidi"/>
      <w:i/>
      <w:iCs/>
      <w:color w:val="C45911" w:themeColor="accent2" w:themeShade="BF"/>
      <w:kern w:val="0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3654A2"/>
    <w:rPr>
      <w:rFonts w:ascii="Lucida Handwriting" w:hAnsi="Lucida Handwriting"/>
      <w:i/>
      <w:iCs/>
      <w:color w:val="C45911" w:themeColor="accent2" w:themeShade="BF"/>
      <w:sz w:val="28"/>
      <w:szCs w:val="28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4D1E9E"/>
    <w:rPr>
      <w:rFonts w:ascii="Franklin Gothic Demi Cond" w:hAnsi="Franklin Gothic Demi Cond" w:cs="Tahoma"/>
      <w:color w:val="0000FF"/>
      <w:sz w:val="28"/>
      <w:szCs w:val="28"/>
      <w:lang w:eastAsia="pt-BR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4D1E9E"/>
    <w:rPr>
      <w:rFonts w:ascii="Franklin Gothic Demi Cond" w:hAnsi="Franklin Gothic Demi Cond" w:cs="Tahoma"/>
      <w:color w:val="0000FF"/>
      <w:kern w:val="0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54A2"/>
    <w:rPr>
      <w:rFonts w:ascii="Times New Roman" w:hAnsi="Times New Roman"/>
      <w:sz w:val="24"/>
      <w:szCs w:val="24"/>
    </w:rPr>
  </w:style>
  <w:style w:type="paragraph" w:customStyle="1" w:styleId="CitaoBblia0">
    <w:name w:val="Citação Bíblia"/>
    <w:basedOn w:val="NormalWeb"/>
    <w:qFormat/>
    <w:rsid w:val="00C17D3A"/>
    <w:pPr>
      <w:shd w:val="clear" w:color="auto" w:fill="FFFFFF"/>
      <w:spacing w:after="360"/>
      <w:textAlignment w:val="baseline"/>
    </w:pPr>
    <w:rPr>
      <w:rFonts w:ascii="Kristen ITC" w:hAnsi="Kristen ITC"/>
      <w:color w:val="2E74B5" w:themeColor="accent5" w:themeShade="BF"/>
      <w:sz w:val="28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08B9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08B9"/>
    <w:rPr>
      <w:rFonts w:ascii="Merriweather" w:hAnsi="Merriweather" w:cs="Times New Roman"/>
      <w:kern w:val="16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3008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vloj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lascriptura-tt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Templates\SSTT-Model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SSTT-Modelo.dotx</Template>
  <TotalTime>283</TotalTime>
  <Pages>1</Pages>
  <Words>863</Words>
  <Characters>4663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 de Menezes Silva</cp:lastModifiedBy>
  <cp:revision>6</cp:revision>
  <dcterms:created xsi:type="dcterms:W3CDTF">2023-03-09T22:28:00Z</dcterms:created>
  <dcterms:modified xsi:type="dcterms:W3CDTF">2023-03-10T15:34:00Z</dcterms:modified>
</cp:coreProperties>
</file>