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F02E8" w14:textId="1F66E5FB" w:rsidR="00DA575C" w:rsidRPr="0056586B" w:rsidRDefault="0056586B" w:rsidP="0056586B">
      <w:pPr>
        <w:pStyle w:val="Ttulo1"/>
      </w:pPr>
      <w:r w:rsidRPr="0056586B">
        <w:t xml:space="preserve">Ensina </w:t>
      </w:r>
      <w:r w:rsidRPr="0056586B">
        <w:t xml:space="preserve">João 8:51 </w:t>
      </w:r>
      <w:r w:rsidRPr="0056586B">
        <w:t xml:space="preserve">Que Nenhum Crente Morre Fisicamente, E </w:t>
      </w:r>
      <w:r w:rsidR="00836B77">
        <w:t xml:space="preserve">Que </w:t>
      </w:r>
      <w:r w:rsidRPr="0056586B">
        <w:t>Deus Leva O Espírito E Alma Dele Segundos Antes Da Morte, Para Ele Não Ser Tocado Por Ela?</w:t>
      </w:r>
    </w:p>
    <w:p w14:paraId="793B2DEE" w14:textId="492789CB" w:rsidR="0056586B" w:rsidRDefault="0056586B">
      <w:pPr>
        <w:rPr>
          <w:b w:val="0"/>
          <w:bCs/>
          <w:u w:val="none"/>
        </w:rPr>
      </w:pPr>
    </w:p>
    <w:p w14:paraId="637A83D3" w14:textId="77777777" w:rsidR="00243830" w:rsidRPr="00243830" w:rsidRDefault="00243830" w:rsidP="00243830">
      <w:pPr>
        <w:ind w:right="-1"/>
        <w:contextualSpacing/>
        <w:rPr>
          <w:rFonts w:ascii="Kristen ITC" w:eastAsia="Times New Roman" w:hAnsi="Kristen ITC"/>
          <w:b w:val="0"/>
          <w:color w:val="0000FF"/>
          <w:sz w:val="24"/>
          <w:szCs w:val="24"/>
          <w:u w:val="none"/>
          <w:lang w:eastAsia="pt-BR"/>
        </w:rPr>
      </w:pPr>
      <w:r w:rsidRPr="00243830">
        <w:rPr>
          <w:rFonts w:ascii="Kristen ITC" w:eastAsia="Times New Roman" w:hAnsi="Kristen ITC"/>
          <w:b w:val="0"/>
          <w:color w:val="0000FF"/>
          <w:sz w:val="24"/>
          <w:szCs w:val="24"/>
          <w:u w:val="none"/>
          <w:lang w:eastAsia="pt-BR"/>
        </w:rPr>
        <w:t xml:space="preserve">51 Em verdade, em verdade vos digo: </w:t>
      </w:r>
      <w:r w:rsidRPr="00243830">
        <w:rPr>
          <w:rFonts w:ascii="Kristen ITC" w:eastAsia="Times New Roman" w:hAnsi="Kristen ITC"/>
          <w:bCs/>
          <w:color w:val="0000FF"/>
          <w:sz w:val="32"/>
          <w:szCs w:val="32"/>
          <w:u w:val="none"/>
          <w:lang w:eastAsia="pt-BR"/>
        </w:rPr>
        <w:t xml:space="preserve">'Caso algum homem preserve- e- obedeça à Minha Palavra, </w:t>
      </w:r>
      <w:r w:rsidRPr="00243830">
        <w:rPr>
          <w:rFonts w:ascii="Kristen ITC" w:eastAsia="Times New Roman" w:hAnsi="Kristen ITC"/>
          <w:bCs/>
          <w:i/>
          <w:iCs/>
          <w:color w:val="0000FF"/>
          <w:sz w:val="32"/>
          <w:szCs w:val="32"/>
          <w:u w:val="none"/>
          <w:vertAlign w:val="superscript"/>
          <w:lang w:eastAsia="pt-BR"/>
        </w:rPr>
        <w:t>então</w:t>
      </w:r>
      <w:r w:rsidRPr="00243830">
        <w:rPr>
          <w:rFonts w:ascii="Kristen ITC" w:eastAsia="Times New Roman" w:hAnsi="Kristen ITC"/>
          <w:bCs/>
          <w:color w:val="0000FF"/>
          <w:sz w:val="32"/>
          <w:szCs w:val="32"/>
          <w:u w:val="none"/>
          <w:lang w:eastAsia="pt-BR"/>
        </w:rPr>
        <w:t xml:space="preserve"> que em nenhum tempo e modo veja ele </w:t>
      </w:r>
      <w:r w:rsidRPr="00243830">
        <w:rPr>
          <w:rFonts w:ascii="Kristen ITC" w:eastAsia="Times New Roman" w:hAnsi="Kristen ITC"/>
          <w:bCs/>
          <w:i/>
          <w:iCs/>
          <w:color w:val="0000FF"/>
          <w:sz w:val="32"/>
          <w:szCs w:val="32"/>
          <w:u w:val="none"/>
          <w:vertAlign w:val="superscript"/>
          <w:lang w:eastAsia="pt-BR"/>
        </w:rPr>
        <w:t>a</w:t>
      </w:r>
      <w:r w:rsidRPr="00243830">
        <w:rPr>
          <w:rFonts w:ascii="Kristen ITC" w:eastAsia="Times New Roman" w:hAnsi="Kristen ITC"/>
          <w:bCs/>
          <w:color w:val="0000FF"/>
          <w:sz w:val="32"/>
          <w:szCs w:val="32"/>
          <w:u w:val="none"/>
          <w:lang w:eastAsia="pt-BR"/>
        </w:rPr>
        <w:t xml:space="preserve"> morte, para o sempre</w:t>
      </w:r>
      <w:r w:rsidRPr="00243830">
        <w:rPr>
          <w:rFonts w:ascii="Kristen ITC" w:eastAsia="Times New Roman" w:hAnsi="Kristen ITC"/>
          <w:b w:val="0"/>
          <w:color w:val="0000FF"/>
          <w:sz w:val="24"/>
          <w:szCs w:val="24"/>
          <w:u w:val="none"/>
          <w:lang w:eastAsia="pt-BR"/>
        </w:rPr>
        <w:t xml:space="preserve"> </w:t>
      </w:r>
      <w:r w:rsidRPr="00243830">
        <w:rPr>
          <w:rFonts w:ascii="Kristen ITC" w:eastAsia="Times New Roman" w:hAnsi="Kristen ITC"/>
          <w:b w:val="0"/>
          <w:color w:val="0000FF"/>
          <w:sz w:val="24"/>
          <w:szCs w:val="24"/>
          <w:u w:val="none"/>
          <w:vertAlign w:val="superscript"/>
          <w:lang w:eastAsia="pt-BR"/>
        </w:rPr>
        <w:footnoteReference w:id="1"/>
      </w:r>
      <w:r w:rsidRPr="00243830">
        <w:rPr>
          <w:rFonts w:ascii="Kristen ITC" w:eastAsia="Times New Roman" w:hAnsi="Kristen ITC"/>
          <w:b w:val="0"/>
          <w:color w:val="0000FF"/>
          <w:sz w:val="24"/>
          <w:szCs w:val="24"/>
          <w:u w:val="none"/>
          <w:lang w:eastAsia="pt-BR"/>
        </w:rPr>
        <w:t xml:space="preserve"> </w:t>
      </w:r>
      <w:r w:rsidRPr="00243830">
        <w:rPr>
          <w:rFonts w:ascii="Kristen ITC" w:eastAsia="Times New Roman" w:hAnsi="Kristen ITC"/>
          <w:b w:val="0"/>
          <w:color w:val="0000FF"/>
          <w:sz w:val="24"/>
          <w:szCs w:val="24"/>
          <w:u w:val="none"/>
          <w:vertAlign w:val="superscript"/>
          <w:lang w:eastAsia="pt-BR"/>
        </w:rPr>
        <w:footnoteReference w:id="2"/>
      </w:r>
      <w:r w:rsidRPr="00243830">
        <w:rPr>
          <w:rFonts w:ascii="Kristen ITC" w:eastAsia="Times New Roman" w:hAnsi="Kristen ITC"/>
          <w:b w:val="0"/>
          <w:color w:val="0000FF"/>
          <w:sz w:val="24"/>
          <w:szCs w:val="24"/>
          <w:u w:val="none"/>
          <w:lang w:eastAsia="pt-BR"/>
        </w:rPr>
        <w:t>."</w:t>
      </w:r>
    </w:p>
    <w:p w14:paraId="0CDE17A0" w14:textId="3F3D17A9" w:rsidR="00243830" w:rsidRDefault="00243830">
      <w:pPr>
        <w:rPr>
          <w:b w:val="0"/>
          <w:bCs/>
          <w:u w:val="none"/>
        </w:rPr>
      </w:pPr>
    </w:p>
    <w:p w14:paraId="25C193A0" w14:textId="0E4923D1" w:rsidR="00243830" w:rsidRDefault="00243830">
      <w:pPr>
        <w:rPr>
          <w:b w:val="0"/>
          <w:bCs/>
          <w:u w:val="none"/>
        </w:rPr>
      </w:pPr>
    </w:p>
    <w:p w14:paraId="26EFAF5E" w14:textId="77777777" w:rsidR="00243830" w:rsidRPr="0056586B" w:rsidRDefault="00243830">
      <w:pPr>
        <w:rPr>
          <w:b w:val="0"/>
          <w:bCs/>
          <w:u w:val="none"/>
        </w:rPr>
      </w:pPr>
    </w:p>
    <w:p w14:paraId="581D7A7C" w14:textId="429858A5" w:rsidR="0056586B" w:rsidRDefault="0056586B">
      <w:pPr>
        <w:rPr>
          <w:b w:val="0"/>
          <w:bCs/>
          <w:u w:val="none"/>
        </w:rPr>
      </w:pPr>
      <w:r w:rsidRPr="0056586B">
        <w:rPr>
          <w:u w:val="none"/>
        </w:rPr>
        <w:t>RE</w:t>
      </w:r>
      <w:r w:rsidR="00243830">
        <w:rPr>
          <w:u w:val="none"/>
        </w:rPr>
        <w:t>S</w:t>
      </w:r>
      <w:r w:rsidRPr="0056586B">
        <w:rPr>
          <w:u w:val="none"/>
        </w:rPr>
        <w:t>POSTA</w:t>
      </w:r>
      <w:r w:rsidRPr="0056586B">
        <w:rPr>
          <w:b w:val="0"/>
          <w:bCs/>
          <w:u w:val="none"/>
        </w:rPr>
        <w:t xml:space="preserve">: </w:t>
      </w:r>
      <w:r w:rsidRPr="0056586B">
        <w:rPr>
          <w:b w:val="0"/>
          <w:bCs/>
          <w:u w:val="none"/>
        </w:rPr>
        <w:t>prazer em voltar a conversarmos.</w:t>
      </w:r>
      <w:r w:rsidRPr="0056586B">
        <w:rPr>
          <w:b w:val="0"/>
          <w:bCs/>
          <w:u w:val="none"/>
        </w:rPr>
        <w:br/>
      </w:r>
      <w:r w:rsidRPr="0056586B">
        <w:rPr>
          <w:b w:val="0"/>
          <w:bCs/>
          <w:u w:val="none"/>
        </w:rPr>
        <w:br/>
        <w:t>Acrescentei agora uma explicação especificamente para isso, na Bíblia LTT, por favor veja se ficou bem explicado</w:t>
      </w:r>
      <w:r w:rsidR="00243830">
        <w:rPr>
          <w:b w:val="0"/>
          <w:bCs/>
          <w:u w:val="none"/>
        </w:rPr>
        <w:t xml:space="preserve"> (estará no rodapé desta respostas)</w:t>
      </w:r>
      <w:r w:rsidRPr="0056586B">
        <w:rPr>
          <w:b w:val="0"/>
          <w:bCs/>
          <w:u w:val="none"/>
        </w:rPr>
        <w:t>. Veja também Gill</w:t>
      </w:r>
      <w:r>
        <w:rPr>
          <w:b w:val="0"/>
          <w:bCs/>
          <w:u w:val="none"/>
        </w:rPr>
        <w:t>.</w:t>
      </w:r>
      <w:r>
        <w:rPr>
          <w:b w:val="0"/>
          <w:bCs/>
          <w:u w:val="none"/>
        </w:rPr>
        <w:br/>
      </w:r>
      <w:r>
        <w:rPr>
          <w:b w:val="0"/>
          <w:bCs/>
          <w:u w:val="none"/>
        </w:rPr>
        <w:br/>
        <w:t xml:space="preserve">Deus te abençoe. </w:t>
      </w:r>
    </w:p>
    <w:p w14:paraId="28D635E3" w14:textId="18469C1E" w:rsidR="0056586B" w:rsidRPr="0056586B" w:rsidRDefault="0056586B">
      <w:pPr>
        <w:rPr>
          <w:b w:val="0"/>
          <w:bCs/>
          <w:u w:val="none"/>
        </w:rPr>
      </w:pPr>
      <w:r>
        <w:rPr>
          <w:b w:val="0"/>
          <w:bCs/>
          <w:u w:val="none"/>
        </w:rPr>
        <w:t>Hélio, jun.2020</w:t>
      </w:r>
      <w:r w:rsidRPr="0056586B">
        <w:rPr>
          <w:b w:val="0"/>
          <w:bCs/>
          <w:u w:val="none"/>
        </w:rPr>
        <w:br/>
      </w:r>
      <w:r>
        <w:rPr>
          <w:b w:val="0"/>
          <w:bCs/>
          <w:u w:val="none"/>
        </w:rPr>
        <w:br/>
        <w:t>************************************</w:t>
      </w:r>
      <w:r>
        <w:rPr>
          <w:b w:val="0"/>
          <w:bCs/>
          <w:u w:val="none"/>
        </w:rPr>
        <w:br/>
      </w:r>
      <w:r>
        <w:rPr>
          <w:b w:val="0"/>
          <w:bCs/>
          <w:u w:val="none"/>
        </w:rPr>
        <w:br/>
      </w:r>
      <w:r w:rsidRPr="0056586B">
        <w:rPr>
          <w:b w:val="0"/>
          <w:bCs/>
          <w:u w:val="none"/>
        </w:rPr>
        <w:t>GILL</w:t>
      </w:r>
      <w:r w:rsidR="00243830">
        <w:rPr>
          <w:b w:val="0"/>
          <w:bCs/>
          <w:u w:val="none"/>
        </w:rPr>
        <w:t xml:space="preserve"> (sumariado por HMS)</w:t>
      </w:r>
      <w:r w:rsidRPr="0056586B">
        <w:rPr>
          <w:b w:val="0"/>
          <w:bCs/>
          <w:u w:val="none"/>
        </w:rPr>
        <w:t>:</w:t>
      </w:r>
      <w:r w:rsidR="00243830">
        <w:rPr>
          <w:b w:val="0"/>
          <w:bCs/>
          <w:u w:val="none"/>
        </w:rPr>
        <w:t xml:space="preserve"> </w:t>
      </w:r>
      <w:r w:rsidR="00243830">
        <w:rPr>
          <w:b w:val="0"/>
          <w:bCs/>
          <w:u w:val="none"/>
        </w:rPr>
        <w:br/>
        <w:t>A</w:t>
      </w:r>
      <w:r w:rsidR="00243830" w:rsidRPr="00243830">
        <w:rPr>
          <w:b w:val="0"/>
          <w:bCs/>
          <w:u w:val="none"/>
        </w:rPr>
        <w:t xml:space="preserve"> segunda morte, a morte eterna, que é a eterna separação de um homem (corpo e alma, consciente, em chamas eternas) para longe de Deus: Essa morte jamais tocará o crente; e, embora ele morra de uma morte física, ele não estará para sempre sob o poder dela, mas ressuscitará e viverá (em espírito, alma e corpo e corpo glorificado) para sempre, com o Senhor. Compare com João 10:28, João 11:26.</w:t>
      </w:r>
    </w:p>
    <w:sectPr w:rsidR="0056586B" w:rsidRPr="0056586B" w:rsidSect="0056586B">
      <w:pgSz w:w="11907" w:h="16840" w:code="9"/>
      <w:pgMar w:top="357" w:right="357" w:bottom="357" w:left="1259" w:header="360" w:footer="0" w:gutter="0"/>
      <w:cols w:space="5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6144B" w14:textId="77777777" w:rsidR="00A262B5" w:rsidRDefault="00A262B5" w:rsidP="00243830">
      <w:r>
        <w:separator/>
      </w:r>
    </w:p>
  </w:endnote>
  <w:endnote w:type="continuationSeparator" w:id="0">
    <w:p w14:paraId="169FC71B" w14:textId="77777777" w:rsidR="00A262B5" w:rsidRDefault="00A262B5" w:rsidP="0024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D7350" w14:textId="77777777" w:rsidR="00A262B5" w:rsidRDefault="00A262B5" w:rsidP="00243830">
      <w:r>
        <w:separator/>
      </w:r>
    </w:p>
  </w:footnote>
  <w:footnote w:type="continuationSeparator" w:id="0">
    <w:p w14:paraId="597D0F05" w14:textId="77777777" w:rsidR="00A262B5" w:rsidRDefault="00A262B5" w:rsidP="00243830">
      <w:r>
        <w:continuationSeparator/>
      </w:r>
    </w:p>
  </w:footnote>
  <w:footnote w:id="1">
    <w:p w14:paraId="6E201170" w14:textId="67DFE185" w:rsidR="00243830" w:rsidRPr="00243830" w:rsidRDefault="00243830" w:rsidP="00243830">
      <w:pPr>
        <w:pStyle w:val="Textodenotaderodap"/>
        <w:ind w:firstLine="142"/>
        <w:rPr>
          <w:b w:val="0"/>
          <w:bCs/>
          <w:u w:val="none"/>
        </w:rPr>
      </w:pPr>
      <w:r w:rsidRPr="00243830">
        <w:rPr>
          <w:rStyle w:val="Refdenotaderodap"/>
          <w:b w:val="0"/>
          <w:bCs/>
          <w:color w:val="C00000"/>
          <w:u w:val="none"/>
        </w:rPr>
        <w:footnoteRef/>
      </w:r>
      <w:r w:rsidRPr="00243830">
        <w:rPr>
          <w:b w:val="0"/>
          <w:bCs/>
          <w:color w:val="C00000"/>
          <w:u w:val="none"/>
        </w:rPr>
        <w:t xml:space="preserve"> Jo 8:51 "EM NENHUM TEMPO E MODO VEJA ELE </w:t>
      </w:r>
      <w:r w:rsidRPr="00243830">
        <w:rPr>
          <w:b w:val="0"/>
          <w:bCs/>
          <w:i/>
          <w:iCs/>
          <w:color w:val="C00000"/>
          <w:u w:val="none"/>
          <w:vertAlign w:val="superscript"/>
        </w:rPr>
        <w:t>A</w:t>
      </w:r>
      <w:r w:rsidRPr="00243830">
        <w:rPr>
          <w:b w:val="0"/>
          <w:bCs/>
          <w:color w:val="C00000"/>
          <w:u w:val="none"/>
        </w:rPr>
        <w:t xml:space="preserve"> MORTE, para o sempre": </w:t>
      </w:r>
      <w:r w:rsidRPr="00243830">
        <w:rPr>
          <w:b w:val="0"/>
          <w:bCs/>
          <w:u w:val="none"/>
        </w:rPr>
        <w:t>Esta é a segunda morte, em que o descrente (em espírito, e alma, e corpo indestrutível) sofrerá para sempre no Lago de Fogo. É impossível o crente ser tocado por ela, mas, certamente, ressuscitado e glorificado, viverá para sempre com o Senhor, comp. João 10:28, João 11:26.</w:t>
      </w:r>
      <w:r w:rsidRPr="00243830">
        <w:rPr>
          <w:b w:val="0"/>
          <w:bCs/>
          <w:u w:val="none"/>
        </w:rPr>
        <w:br/>
      </w:r>
    </w:p>
  </w:footnote>
  <w:footnote w:id="2">
    <w:p w14:paraId="5F49E315" w14:textId="77777777" w:rsidR="00243830" w:rsidRPr="00243830" w:rsidRDefault="00243830" w:rsidP="00243830">
      <w:pPr>
        <w:pStyle w:val="Textodenotaderodap"/>
        <w:ind w:firstLine="142"/>
      </w:pPr>
      <w:r w:rsidRPr="00243830">
        <w:rPr>
          <w:rStyle w:val="Refdenotaderodap"/>
          <w:b w:val="0"/>
          <w:bCs/>
          <w:color w:val="C00000"/>
          <w:u w:val="none"/>
        </w:rPr>
        <w:footnoteRef/>
      </w:r>
      <w:r w:rsidRPr="00243830">
        <w:rPr>
          <w:b w:val="0"/>
          <w:bCs/>
          <w:color w:val="C00000"/>
          <w:u w:val="none"/>
        </w:rPr>
        <w:t xml:space="preserve"> Jo 8:51 "CASO ALGUM HOMEM PRESERVE- E- OBEDEÇA</w:t>
      </w:r>
      <w:r w:rsidRPr="00243830">
        <w:rPr>
          <w:b w:val="0"/>
          <w:bCs/>
          <w:u w:val="none"/>
        </w:rPr>
        <w:t xml:space="preserve"> </w:t>
      </w:r>
      <w:r w:rsidRPr="00243830">
        <w:rPr>
          <w:b w:val="0"/>
          <w:bCs/>
          <w:i/>
          <w:iCs/>
          <w:u w:val="none"/>
        </w:rPr>
        <w:t xml:space="preserve">{5083 </w:t>
      </w:r>
      <w:proofErr w:type="spellStart"/>
      <w:r w:rsidRPr="00243830">
        <w:rPr>
          <w:b w:val="0"/>
          <w:bCs/>
          <w:i/>
          <w:iCs/>
          <w:u w:val="none"/>
        </w:rPr>
        <w:t>tereo</w:t>
      </w:r>
      <w:proofErr w:type="spellEnd"/>
      <w:r w:rsidRPr="00243830">
        <w:rPr>
          <w:b w:val="0"/>
          <w:bCs/>
          <w:i/>
          <w:iCs/>
          <w:u w:val="none"/>
        </w:rPr>
        <w:t xml:space="preserve">: significa guardar no sentido de obedecer, e também de vigiar, e de preservar protegendo} </w:t>
      </w:r>
      <w:r w:rsidRPr="00243830">
        <w:rPr>
          <w:b w:val="0"/>
          <w:bCs/>
          <w:color w:val="C00000"/>
          <w:u w:val="none"/>
        </w:rPr>
        <w:t xml:space="preserve">A MINHA PALAVRA, </w:t>
      </w:r>
      <w:r w:rsidRPr="00243830">
        <w:rPr>
          <w:b w:val="0"/>
          <w:bCs/>
          <w:i/>
          <w:color w:val="C00000"/>
          <w:u w:val="none"/>
        </w:rPr>
        <w:t>ENTÃO</w:t>
      </w:r>
      <w:r w:rsidRPr="00243830">
        <w:rPr>
          <w:b w:val="0"/>
          <w:bCs/>
          <w:color w:val="C00000"/>
          <w:u w:val="none"/>
        </w:rPr>
        <w:t xml:space="preserve"> QUE DE MODO NENHUM ELE VEJA </w:t>
      </w:r>
      <w:r w:rsidRPr="00243830">
        <w:rPr>
          <w:b w:val="0"/>
          <w:bCs/>
          <w:i/>
          <w:color w:val="C00000"/>
          <w:u w:val="none"/>
        </w:rPr>
        <w:t>A</w:t>
      </w:r>
      <w:r w:rsidRPr="00243830">
        <w:rPr>
          <w:b w:val="0"/>
          <w:bCs/>
          <w:color w:val="C00000"/>
          <w:u w:val="none"/>
        </w:rPr>
        <w:t xml:space="preserve"> MORTE, PARA O SEMPRE</w:t>
      </w:r>
      <w:r w:rsidRPr="00243830">
        <w:rPr>
          <w:b w:val="0"/>
          <w:bCs/>
          <w:u w:val="none"/>
        </w:rPr>
        <w:t xml:space="preserve">": À luz do contexto local (e de toda a Bíblia), nada afeta o verdadeiro salvo, pertencente à dispensação das assembleias locais, quanto à segurança da salvação, e há 2 soluções para esta passagem: </w:t>
      </w:r>
      <w:r w:rsidRPr="00243830">
        <w:rPr>
          <w:b w:val="0"/>
          <w:bCs/>
          <w:u w:val="none"/>
        </w:rPr>
        <w:br/>
        <w:t xml:space="preserve">1) Este livro de João não foi dirigido nem se refere sempre e somente aos crentes da dispensação das assembleias (ver nota preambular (antes do verso 1 do cap. 1) de Hebreus), e esta passagem se aplica ao grupo de JUDEUS do período de transição de antes da Diáspora do ano 70 (tendo alguns membros já salvos e pertencentes à dispensação das assembleias locais, e tendo outros membros ainda no vestíbulo da salvação, em parte crendo à maneira do Velho Testamento, já sendo atraídos para o Cristo mas ainda NÃO realmente estando nEle!) e/ou à 70ª Semana de Daniel, e/ou ao Milênio. </w:t>
      </w:r>
      <w:r w:rsidRPr="00243830">
        <w:rPr>
          <w:b w:val="0"/>
          <w:bCs/>
          <w:u w:val="none"/>
        </w:rPr>
        <w:br/>
        <w:t xml:space="preserve">2) SE tivesse sido escrita e se aplicasse aos salvos da dispensação das assembleias locais, a passagem se referiria à necessidade da VERDADEIRA conversão.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mirrorMargins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6B"/>
    <w:rsid w:val="00095A86"/>
    <w:rsid w:val="000B6EF7"/>
    <w:rsid w:val="000C656D"/>
    <w:rsid w:val="000F73E5"/>
    <w:rsid w:val="001F35CB"/>
    <w:rsid w:val="00243830"/>
    <w:rsid w:val="004300E4"/>
    <w:rsid w:val="004B4CF0"/>
    <w:rsid w:val="004C5D4F"/>
    <w:rsid w:val="0056586B"/>
    <w:rsid w:val="0065427E"/>
    <w:rsid w:val="00771F88"/>
    <w:rsid w:val="00803B04"/>
    <w:rsid w:val="00836B77"/>
    <w:rsid w:val="00A262B5"/>
    <w:rsid w:val="00D61D65"/>
    <w:rsid w:val="00DA575C"/>
    <w:rsid w:val="00F101F5"/>
    <w:rsid w:val="00F33C0B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7EA8"/>
  <w15:chartTrackingRefBased/>
  <w15:docId w15:val="{9094F2CF-831C-42E3-95E1-CB02AFBD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u w:val="single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F0"/>
  </w:style>
  <w:style w:type="paragraph" w:styleId="Ttulo1">
    <w:name w:val="heading 1"/>
    <w:basedOn w:val="Normal"/>
    <w:link w:val="Ttulo1Char"/>
    <w:autoRedefine/>
    <w:uiPriority w:val="9"/>
    <w:qFormat/>
    <w:rsid w:val="0056586B"/>
    <w:pPr>
      <w:jc w:val="center"/>
      <w:outlineLvl w:val="0"/>
    </w:pPr>
    <w:rPr>
      <w:rFonts w:ascii="Tahoma" w:hAnsi="Tahoma" w:cs="Tahoma"/>
      <w:b w:val="0"/>
      <w:bCs/>
      <w:i/>
      <w:color w:val="C00000"/>
      <w:kern w:val="36"/>
      <w:sz w:val="36"/>
      <w:szCs w:val="36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 w:val="0"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 w:val="0"/>
      <w:bCs/>
      <w:i/>
      <w:iCs/>
      <w:color w:val="833C0B" w:themeColor="accent2" w:themeShade="80"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586B"/>
    <w:rPr>
      <w:rFonts w:ascii="Tahoma" w:hAnsi="Tahoma" w:cs="Tahoma"/>
      <w:b w:val="0"/>
      <w:bCs/>
      <w:i/>
      <w:color w:val="C00000"/>
      <w:kern w:val="36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 w:val="0"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 w:val="0"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95A86"/>
    <w:rPr>
      <w:rFonts w:ascii="Kristen ITC" w:hAnsi="Kristen ITC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95A86"/>
    <w:rPr>
      <w:rFonts w:ascii="Kristen ITC" w:hAnsi="Kristen ITC" w:cs="Tahoma"/>
      <w:color w:val="0000F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3830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3830"/>
  </w:style>
  <w:style w:type="character" w:styleId="Refdenotaderodap">
    <w:name w:val="footnote reference"/>
    <w:basedOn w:val="Fontepargpadro"/>
    <w:uiPriority w:val="99"/>
    <w:rsid w:val="002438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2</cp:revision>
  <dcterms:created xsi:type="dcterms:W3CDTF">2020-06-15T13:20:00Z</dcterms:created>
  <dcterms:modified xsi:type="dcterms:W3CDTF">2020-06-15T18:07:00Z</dcterms:modified>
</cp:coreProperties>
</file>