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2D327" w14:textId="26895625" w:rsidR="00207AAF" w:rsidRPr="00207AAF" w:rsidRDefault="00207AAF" w:rsidP="00207AAF">
      <w:pPr>
        <w:pStyle w:val="Ttulo1"/>
        <w:rPr>
          <w:rFonts w:ascii="Arial" w:hAnsi="Arial"/>
          <w:w w:val="100"/>
          <w:sz w:val="19"/>
          <w:szCs w:val="19"/>
          <w:lang w:eastAsia="pt-BR"/>
        </w:rPr>
      </w:pPr>
      <w:bookmarkStart w:id="0" w:name="_GoBack"/>
      <w:r w:rsidRPr="00207AAF">
        <w:rPr>
          <w:w w:val="100"/>
          <w:lang w:eastAsia="pt-BR"/>
        </w:rPr>
        <w:t>Eu Amo Israel</w:t>
      </w:r>
      <w:bookmarkEnd w:id="0"/>
      <w:r>
        <w:rPr>
          <w:w w:val="100"/>
          <w:lang w:eastAsia="pt-BR"/>
        </w:rPr>
        <w:br/>
      </w:r>
    </w:p>
    <w:p w14:paraId="071B4AD9" w14:textId="77777777" w:rsidR="00207AAF" w:rsidRPr="00207AAF" w:rsidRDefault="00207AAF" w:rsidP="00207AAF">
      <w:pPr>
        <w:shd w:val="clear" w:color="auto" w:fill="FFFFFF"/>
        <w:spacing w:line="240" w:lineRule="auto"/>
        <w:jc w:val="center"/>
        <w:rPr>
          <w:rFonts w:ascii="Arial" w:eastAsia="Times New Roman" w:hAnsi="Arial" w:cs="Arial"/>
          <w:color w:val="191919"/>
          <w:spacing w:val="0"/>
          <w:w w:val="100"/>
          <w:sz w:val="19"/>
          <w:szCs w:val="19"/>
          <w:lang w:eastAsia="pt-BR"/>
        </w:rPr>
      </w:pPr>
      <w:r w:rsidRPr="00207AAF">
        <w:rPr>
          <w:rFonts w:ascii="Arial" w:eastAsia="Times New Roman" w:hAnsi="Arial" w:cs="Arial"/>
          <w:color w:val="191919"/>
          <w:spacing w:val="0"/>
          <w:w w:val="100"/>
          <w:sz w:val="23"/>
          <w:szCs w:val="23"/>
          <w:lang w:eastAsia="pt-BR"/>
        </w:rPr>
        <w:t>5 de março de 2020 (publicado pela primeira vez em 17 de agosto de 2017)</w:t>
      </w:r>
    </w:p>
    <w:p w14:paraId="3D132BD7" w14:textId="05F94E8B" w:rsidR="00207AAF" w:rsidRPr="00207AAF" w:rsidRDefault="00207AAF" w:rsidP="00207AAF">
      <w:pPr>
        <w:shd w:val="clear" w:color="auto" w:fill="FFFFFF"/>
        <w:spacing w:line="240" w:lineRule="auto"/>
        <w:jc w:val="center"/>
        <w:rPr>
          <w:rFonts w:ascii="Arial" w:eastAsia="Times New Roman" w:hAnsi="Arial" w:cs="Arial"/>
          <w:color w:val="191919"/>
          <w:spacing w:val="0"/>
          <w:w w:val="100"/>
          <w:sz w:val="19"/>
          <w:szCs w:val="19"/>
          <w:lang w:val="en-CA" w:eastAsia="pt-BR"/>
        </w:rPr>
      </w:pPr>
      <w:r w:rsidRPr="00207AAF">
        <w:rPr>
          <w:rFonts w:ascii="Arial" w:eastAsia="Times New Roman" w:hAnsi="Arial" w:cs="Arial"/>
          <w:b/>
          <w:bCs/>
          <w:color w:val="191919"/>
          <w:spacing w:val="0"/>
          <w:w w:val="100"/>
          <w:u w:val="single"/>
          <w:lang w:val="en-CA" w:eastAsia="pt-BR"/>
        </w:rPr>
        <w:t>David Cloud</w:t>
      </w:r>
      <w:r w:rsidRPr="00207AAF">
        <w:rPr>
          <w:rFonts w:ascii="Arial" w:eastAsia="Times New Roman" w:hAnsi="Arial" w:cs="Arial"/>
          <w:color w:val="191919"/>
          <w:spacing w:val="0"/>
          <w:w w:val="100"/>
          <w:sz w:val="23"/>
          <w:szCs w:val="23"/>
          <w:lang w:val="en-CA" w:eastAsia="pt-BR"/>
        </w:rPr>
        <w:t xml:space="preserve">, </w:t>
      </w:r>
      <w:r w:rsidRPr="00207AAF">
        <w:rPr>
          <w:rFonts w:ascii="Arial" w:eastAsia="Times New Roman" w:hAnsi="Arial" w:cs="Arial"/>
          <w:color w:val="191919"/>
          <w:spacing w:val="0"/>
          <w:w w:val="100"/>
          <w:sz w:val="23"/>
          <w:szCs w:val="23"/>
          <w:lang w:val="en-CA" w:eastAsia="pt-BR"/>
        </w:rPr>
        <w:t>Way of Life Literature</w:t>
      </w:r>
      <w:r w:rsidRPr="00207AAF">
        <w:rPr>
          <w:rFonts w:ascii="Arial" w:eastAsia="Times New Roman" w:hAnsi="Arial" w:cs="Arial"/>
          <w:color w:val="191919"/>
          <w:spacing w:val="0"/>
          <w:w w:val="100"/>
          <w:sz w:val="23"/>
          <w:szCs w:val="23"/>
          <w:lang w:val="en-CA" w:eastAsia="pt-BR"/>
        </w:rPr>
        <w:t>, PO Box 610368, Port Huron, MI 48061</w:t>
      </w:r>
      <w:r w:rsidRPr="00207AAF">
        <w:rPr>
          <w:rFonts w:ascii="Arial" w:eastAsia="Times New Roman" w:hAnsi="Arial" w:cs="Arial"/>
          <w:color w:val="191919"/>
          <w:spacing w:val="0"/>
          <w:w w:val="100"/>
          <w:sz w:val="23"/>
          <w:szCs w:val="23"/>
          <w:lang w:val="en-CA" w:eastAsia="pt-BR"/>
        </w:rPr>
        <w:br/>
        <w:t>866-295-4143,</w:t>
      </w:r>
      <w:r>
        <w:rPr>
          <w:rFonts w:ascii="Arial" w:eastAsia="Times New Roman" w:hAnsi="Arial" w:cs="Arial"/>
          <w:color w:val="191919"/>
          <w:spacing w:val="0"/>
          <w:w w:val="100"/>
          <w:sz w:val="23"/>
          <w:szCs w:val="23"/>
          <w:lang w:val="en-CA" w:eastAsia="pt-BR"/>
        </w:rPr>
        <w:t xml:space="preserve"> </w:t>
      </w:r>
      <w:hyperlink r:id="rId4" w:history="1">
        <w:r w:rsidRPr="00207AAF">
          <w:rPr>
            <w:rFonts w:ascii="Arial" w:eastAsia="Times New Roman" w:hAnsi="Arial" w:cs="Arial"/>
            <w:color w:val="800080"/>
            <w:spacing w:val="0"/>
            <w:w w:val="100"/>
            <w:sz w:val="23"/>
            <w:szCs w:val="23"/>
            <w:u w:val="single"/>
            <w:lang w:val="en-CA" w:eastAsia="pt-BR"/>
          </w:rPr>
          <w:t>fbns@wayoflife.org</w:t>
        </w:r>
      </w:hyperlink>
      <w:r>
        <w:rPr>
          <w:rFonts w:ascii="Arial" w:eastAsia="Times New Roman" w:hAnsi="Arial" w:cs="Arial"/>
          <w:color w:val="000099"/>
          <w:spacing w:val="0"/>
          <w:w w:val="100"/>
          <w:sz w:val="23"/>
          <w:szCs w:val="23"/>
          <w:u w:val="single"/>
          <w:lang w:eastAsia="pt-BR"/>
        </w:rPr>
        <w:br/>
      </w:r>
      <w:r w:rsidRPr="00207AAF">
        <w:rPr>
          <w:rFonts w:ascii="Arial" w:eastAsia="Times New Roman" w:hAnsi="Arial" w:cs="Arial"/>
          <w:color w:val="000099"/>
          <w:spacing w:val="0"/>
          <w:w w:val="100"/>
          <w:sz w:val="23"/>
          <w:szCs w:val="23"/>
          <w:u w:val="single"/>
          <w:lang w:val="en-CA" w:eastAsia="pt-BR"/>
        </w:rPr>
        <w:br/>
      </w:r>
      <w:hyperlink r:id="rId5" w:history="1">
        <w:r w:rsidRPr="00207AAF">
          <w:rPr>
            <w:rStyle w:val="Hyperlink"/>
            <w:lang w:val="en-CA"/>
          </w:rPr>
          <w:t>https://www.wayoflife.org/reports/i-love-israel.php</w:t>
        </w:r>
      </w:hyperlink>
      <w:r w:rsidRPr="00207AAF">
        <w:rPr>
          <w:rFonts w:ascii="Arial" w:eastAsia="Times New Roman" w:hAnsi="Arial" w:cs="Arial"/>
          <w:color w:val="000099"/>
          <w:spacing w:val="0"/>
          <w:w w:val="100"/>
          <w:sz w:val="23"/>
          <w:szCs w:val="23"/>
          <w:u w:val="single"/>
          <w:lang w:val="en-CA" w:eastAsia="pt-BR"/>
        </w:rPr>
        <w:br/>
      </w:r>
    </w:p>
    <w:p w14:paraId="2385BC1C" w14:textId="242D0B36" w:rsidR="00207AAF" w:rsidRPr="00207AAF" w:rsidRDefault="00207AAF" w:rsidP="00207AAF">
      <w:pPr>
        <w:shd w:val="clear" w:color="auto" w:fill="FFFFFF"/>
        <w:spacing w:line="240" w:lineRule="auto"/>
        <w:rPr>
          <w:rFonts w:ascii="Arial" w:eastAsia="Times New Roman" w:hAnsi="Arial" w:cs="Arial"/>
          <w:color w:val="191919"/>
          <w:spacing w:val="0"/>
          <w:w w:val="100"/>
          <w:sz w:val="19"/>
          <w:szCs w:val="19"/>
          <w:lang w:eastAsia="pt-BR"/>
        </w:rPr>
      </w:pPr>
      <w:r w:rsidRPr="00207AAF">
        <w:rPr>
          <w:rFonts w:eastAsia="Times New Roman" w:cs="Arial"/>
          <w:i/>
          <w:iCs/>
          <w:color w:val="000000"/>
          <w:spacing w:val="0"/>
          <w:w w:val="100"/>
          <w:sz w:val="24"/>
          <w:szCs w:val="24"/>
          <w:lang w:eastAsia="pt-BR"/>
        </w:rPr>
        <w:t xml:space="preserve">[Esta é uma tradução por Google. Eu gostaria muito se alguém a revisasse, passasse os versos para os da ACF, e me enviasse para eventualmente eu colocar em </w:t>
      </w:r>
      <w:hyperlink r:id="rId6" w:history="1">
        <w:r w:rsidRPr="00207AAF">
          <w:rPr>
            <w:rStyle w:val="Hyperlink"/>
            <w:rFonts w:eastAsia="Times New Roman" w:cs="Arial"/>
            <w:i/>
            <w:iCs/>
            <w:spacing w:val="0"/>
            <w:w w:val="100"/>
            <w:sz w:val="24"/>
            <w:szCs w:val="24"/>
            <w:lang w:eastAsia="pt-BR"/>
          </w:rPr>
          <w:t>www.solascriptura-tt.org</w:t>
        </w:r>
      </w:hyperlink>
      <w:r w:rsidRPr="00207AAF">
        <w:rPr>
          <w:rFonts w:eastAsia="Times New Roman" w:cs="Arial"/>
          <w:i/>
          <w:iCs/>
          <w:color w:val="000000"/>
          <w:spacing w:val="0"/>
          <w:w w:val="100"/>
          <w:sz w:val="24"/>
          <w:szCs w:val="24"/>
          <w:lang w:eastAsia="pt-BR"/>
        </w:rPr>
        <w:t xml:space="preserve"> . Hélio]</w:t>
      </w:r>
      <w:r w:rsidRPr="00207AAF">
        <w:rPr>
          <w:rFonts w:eastAsia="Times New Roman" w:cs="Arial"/>
          <w:i/>
          <w:iCs/>
          <w:color w:val="000000"/>
          <w:spacing w:val="0"/>
          <w:w w:val="100"/>
          <w:sz w:val="24"/>
          <w:szCs w:val="24"/>
          <w:lang w:eastAsia="pt-BR"/>
        </w:rPr>
        <w:br/>
      </w:r>
      <w:r>
        <w:rPr>
          <w:rFonts w:eastAsia="Times New Roman" w:cs="Arial"/>
          <w:color w:val="000000"/>
          <w:spacing w:val="0"/>
          <w:w w:val="100"/>
          <w:sz w:val="24"/>
          <w:szCs w:val="24"/>
          <w:lang w:eastAsia="pt-BR"/>
        </w:rPr>
        <w:br/>
      </w:r>
      <w:r>
        <w:rPr>
          <w:rFonts w:eastAsia="Times New Roman" w:cs="Arial"/>
          <w:color w:val="000000"/>
          <w:spacing w:val="0"/>
          <w:w w:val="100"/>
          <w:sz w:val="24"/>
          <w:szCs w:val="24"/>
          <w:lang w:eastAsia="pt-BR"/>
        </w:rPr>
        <w:br/>
      </w:r>
      <w:r w:rsidRPr="00207AAF">
        <w:rPr>
          <w:rFonts w:eastAsia="Times New Roman" w:cs="Arial"/>
          <w:color w:val="000000"/>
          <w:spacing w:val="0"/>
          <w:w w:val="100"/>
          <w:sz w:val="24"/>
          <w:szCs w:val="24"/>
          <w:lang w:eastAsia="pt-BR"/>
        </w:rPr>
        <w:t>Para uma revisão e refutação da</w:t>
      </w:r>
      <w:r>
        <w:rPr>
          <w:rFonts w:eastAsia="Times New Roman" w:cs="Arial"/>
          <w:color w:val="000000"/>
          <w:spacing w:val="0"/>
          <w:w w:val="100"/>
          <w:sz w:val="24"/>
          <w:szCs w:val="24"/>
          <w:lang w:eastAsia="pt-BR"/>
        </w:rPr>
        <w:t xml:space="preserve"> </w:t>
      </w:r>
      <w:r w:rsidRPr="00207AAF">
        <w:rPr>
          <w:rFonts w:eastAsia="Times New Roman" w:cs="Arial"/>
          <w:i/>
          <w:iCs/>
          <w:color w:val="000000"/>
          <w:spacing w:val="0"/>
          <w:w w:val="100"/>
          <w:sz w:val="24"/>
          <w:szCs w:val="24"/>
          <w:lang w:eastAsia="pt-BR"/>
        </w:rPr>
        <w:t>marcha</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de Steven Anderson</w:t>
      </w:r>
      <w:r>
        <w:rPr>
          <w:rFonts w:eastAsia="Times New Roman" w:cs="Arial"/>
          <w:color w:val="000000"/>
          <w:spacing w:val="0"/>
          <w:w w:val="100"/>
          <w:sz w:val="24"/>
          <w:szCs w:val="24"/>
          <w:lang w:eastAsia="pt-BR"/>
        </w:rPr>
        <w:t xml:space="preserve"> </w:t>
      </w:r>
      <w:r w:rsidRPr="00207AAF">
        <w:rPr>
          <w:rFonts w:eastAsia="Times New Roman" w:cs="Arial"/>
          <w:i/>
          <w:iCs/>
          <w:color w:val="000000"/>
          <w:spacing w:val="0"/>
          <w:w w:val="100"/>
          <w:sz w:val="24"/>
          <w:szCs w:val="24"/>
          <w:lang w:eastAsia="pt-BR"/>
        </w:rPr>
        <w:t>para Sião,</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veja o e-book gratuito</w:t>
      </w:r>
      <w:r>
        <w:rPr>
          <w:rFonts w:eastAsia="Times New Roman" w:cs="Arial"/>
          <w:color w:val="000000"/>
          <w:spacing w:val="0"/>
          <w:w w:val="100"/>
          <w:sz w:val="24"/>
          <w:szCs w:val="24"/>
          <w:lang w:eastAsia="pt-BR"/>
        </w:rPr>
        <w:t xml:space="preserve"> </w:t>
      </w:r>
      <w:hyperlink r:id="rId7" w:history="1">
        <w:r w:rsidRPr="00207AAF">
          <w:rPr>
            <w:rFonts w:eastAsia="Times New Roman" w:cs="Arial"/>
            <w:i/>
            <w:iCs/>
            <w:color w:val="800080"/>
            <w:spacing w:val="0"/>
            <w:w w:val="100"/>
            <w:sz w:val="24"/>
            <w:szCs w:val="24"/>
            <w:u w:val="single"/>
            <w:lang w:eastAsia="pt-BR"/>
          </w:rPr>
          <w:t>E sobre Steven Anderson?</w:t>
        </w:r>
        <w:r>
          <w:rPr>
            <w:rFonts w:eastAsia="Times New Roman" w:cs="Arial"/>
            <w:i/>
            <w:iCs/>
            <w:color w:val="800080"/>
            <w:spacing w:val="0"/>
            <w:w w:val="100"/>
            <w:sz w:val="24"/>
            <w:szCs w:val="24"/>
            <w:u w:val="single"/>
            <w:lang w:eastAsia="pt-BR"/>
          </w:rPr>
          <w:t xml:space="preserve"> </w:t>
        </w:r>
      </w:hyperlink>
      <w:r w:rsidRPr="00207AAF">
        <w:rPr>
          <w:rFonts w:eastAsia="Times New Roman" w:cs="Arial"/>
          <w:color w:val="000000"/>
          <w:spacing w:val="0"/>
          <w:w w:val="100"/>
          <w:sz w:val="24"/>
          <w:szCs w:val="24"/>
          <w:lang w:eastAsia="pt-BR"/>
        </w:rPr>
        <w:t xml:space="preserve">, disponível na seção </w:t>
      </w:r>
      <w:proofErr w:type="spellStart"/>
      <w:r w:rsidRPr="00207AAF">
        <w:rPr>
          <w:rFonts w:eastAsia="Times New Roman" w:cs="Arial"/>
          <w:color w:val="000000"/>
          <w:spacing w:val="0"/>
          <w:w w:val="100"/>
          <w:sz w:val="24"/>
          <w:szCs w:val="24"/>
          <w:lang w:eastAsia="pt-BR"/>
        </w:rPr>
        <w:t>Free</w:t>
      </w:r>
      <w:proofErr w:type="spellEnd"/>
      <w:r w:rsidRPr="00207AAF">
        <w:rPr>
          <w:rFonts w:eastAsia="Times New Roman" w:cs="Arial"/>
          <w:color w:val="000000"/>
          <w:spacing w:val="0"/>
          <w:w w:val="100"/>
          <w:sz w:val="24"/>
          <w:szCs w:val="24"/>
          <w:lang w:eastAsia="pt-BR"/>
        </w:rPr>
        <w:t xml:space="preserve"> </w:t>
      </w:r>
      <w:proofErr w:type="spellStart"/>
      <w:r w:rsidRPr="00207AAF">
        <w:rPr>
          <w:rFonts w:eastAsia="Times New Roman" w:cs="Arial"/>
          <w:color w:val="000000"/>
          <w:spacing w:val="0"/>
          <w:w w:val="100"/>
          <w:sz w:val="24"/>
          <w:szCs w:val="24"/>
          <w:lang w:eastAsia="pt-BR"/>
        </w:rPr>
        <w:t>eBooks</w:t>
      </w:r>
      <w:proofErr w:type="spellEnd"/>
      <w:r w:rsidRPr="00207AAF">
        <w:rPr>
          <w:rFonts w:eastAsia="Times New Roman" w:cs="Arial"/>
          <w:color w:val="000000"/>
          <w:spacing w:val="0"/>
          <w:w w:val="100"/>
          <w:sz w:val="24"/>
          <w:szCs w:val="24"/>
          <w:lang w:eastAsia="pt-BR"/>
        </w:rPr>
        <w:t xml:space="preserve"> em www.wayoflife.org.</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 xml:space="preserve">O livro pode ser baixado nos formatos PDF, </w:t>
      </w:r>
      <w:proofErr w:type="spellStart"/>
      <w:r w:rsidRPr="00207AAF">
        <w:rPr>
          <w:rFonts w:eastAsia="Times New Roman" w:cs="Arial"/>
          <w:color w:val="000000"/>
          <w:spacing w:val="0"/>
          <w:w w:val="100"/>
          <w:sz w:val="24"/>
          <w:szCs w:val="24"/>
          <w:lang w:eastAsia="pt-BR"/>
        </w:rPr>
        <w:t>ePub</w:t>
      </w:r>
      <w:proofErr w:type="spellEnd"/>
      <w:r w:rsidRPr="00207AAF">
        <w:rPr>
          <w:rFonts w:eastAsia="Times New Roman" w:cs="Arial"/>
          <w:color w:val="000000"/>
          <w:spacing w:val="0"/>
          <w:w w:val="100"/>
          <w:sz w:val="24"/>
          <w:szCs w:val="24"/>
          <w:lang w:eastAsia="pt-BR"/>
        </w:rPr>
        <w:t xml:space="preserve"> e Mobi ou você pode ler o livro online.</w:t>
      </w:r>
      <w:r w:rsidRPr="00207AAF">
        <w:rPr>
          <w:rFonts w:eastAsia="Times New Roman" w:cs="Arial"/>
          <w:color w:val="000000"/>
          <w:spacing w:val="0"/>
          <w:w w:val="100"/>
          <w:sz w:val="24"/>
          <w:szCs w:val="24"/>
          <w:lang w:eastAsia="pt-BR"/>
        </w:rPr>
        <w:br/>
      </w:r>
    </w:p>
    <w:p w14:paraId="5C8E5251" w14:textId="4F24F52B" w:rsidR="00207AAF" w:rsidRPr="00207AAF" w:rsidRDefault="00207AAF" w:rsidP="00207AAF">
      <w:pPr>
        <w:shd w:val="clear" w:color="auto" w:fill="FFFFFF"/>
        <w:spacing w:line="240" w:lineRule="auto"/>
        <w:jc w:val="center"/>
        <w:rPr>
          <w:rFonts w:ascii="Arial" w:eastAsia="Times New Roman" w:hAnsi="Arial" w:cs="Arial"/>
          <w:color w:val="191919"/>
          <w:spacing w:val="0"/>
          <w:w w:val="100"/>
          <w:sz w:val="19"/>
          <w:szCs w:val="19"/>
          <w:lang w:eastAsia="pt-BR"/>
        </w:rPr>
      </w:pPr>
    </w:p>
    <w:p w14:paraId="14E76E8B" w14:textId="71995CDF" w:rsidR="00207AAF" w:rsidRPr="00207AAF" w:rsidRDefault="00207AAF" w:rsidP="00207AAF">
      <w:pPr>
        <w:shd w:val="clear" w:color="auto" w:fill="FFFFFF"/>
        <w:spacing w:line="240" w:lineRule="auto"/>
        <w:rPr>
          <w:rFonts w:ascii="Arial" w:eastAsia="Times New Roman" w:hAnsi="Arial" w:cs="Arial"/>
          <w:color w:val="191919"/>
          <w:spacing w:val="0"/>
          <w:w w:val="100"/>
          <w:sz w:val="19"/>
          <w:szCs w:val="19"/>
          <w:lang w:eastAsia="pt-BR"/>
        </w:rPr>
      </w:pPr>
      <w:r w:rsidRPr="00207AAF">
        <w:rPr>
          <w:rFonts w:eastAsia="Times New Roman" w:cs="Arial"/>
          <w:b/>
          <w:bCs/>
          <w:color w:val="000000"/>
          <w:spacing w:val="0"/>
          <w:w w:val="100"/>
          <w:sz w:val="36"/>
          <w:szCs w:val="36"/>
          <w:lang w:eastAsia="pt-BR"/>
        </w:rPr>
        <w:t>“</w:t>
      </w:r>
      <w:r>
        <w:rPr>
          <w:rFonts w:eastAsia="Times New Roman" w:cs="Arial"/>
          <w:b/>
          <w:bCs/>
          <w:color w:val="000000"/>
          <w:spacing w:val="0"/>
          <w:w w:val="100"/>
          <w:sz w:val="36"/>
          <w:szCs w:val="36"/>
          <w:lang w:eastAsia="pt-BR"/>
        </w:rPr>
        <w:t xml:space="preserve"> </w:t>
      </w:r>
      <w:r w:rsidRPr="00207AAF">
        <w:rPr>
          <w:rFonts w:eastAsia="Times New Roman" w:cs="Arial"/>
          <w:color w:val="000000"/>
          <w:spacing w:val="0"/>
          <w:w w:val="100"/>
          <w:sz w:val="27"/>
          <w:szCs w:val="27"/>
          <w:lang w:eastAsia="pt-BR"/>
        </w:rPr>
        <w:t>Diz o Senhor</w:t>
      </w:r>
      <w:r>
        <w:rPr>
          <w:rFonts w:eastAsia="Times New Roman" w:cs="Arial"/>
          <w:color w:val="000000"/>
          <w:spacing w:val="0"/>
          <w:w w:val="100"/>
          <w:sz w:val="27"/>
          <w:szCs w:val="27"/>
          <w:lang w:eastAsia="pt-BR"/>
        </w:rPr>
        <w:t xml:space="preserve"> </w:t>
      </w:r>
      <w:r w:rsidRPr="00207AAF">
        <w:rPr>
          <w:rFonts w:eastAsia="Times New Roman" w:cs="Arial"/>
          <w:color w:val="000000"/>
          <w:spacing w:val="0"/>
          <w:w w:val="100"/>
          <w:sz w:val="24"/>
          <w:szCs w:val="24"/>
          <w:lang w:eastAsia="pt-BR"/>
        </w:rPr>
        <w:t>, que dá luz ao sol durante o dia,</w:t>
      </w:r>
      <w:r>
        <w:rPr>
          <w:rFonts w:eastAsia="Times New Roman" w:cs="Arial"/>
          <w:color w:val="000000"/>
          <w:spacing w:val="0"/>
          <w:w w:val="100"/>
          <w:sz w:val="24"/>
          <w:szCs w:val="24"/>
          <w:lang w:eastAsia="pt-BR"/>
        </w:rPr>
        <w:t xml:space="preserve"> </w:t>
      </w:r>
      <w:r w:rsidRPr="00207AAF">
        <w:rPr>
          <w:rFonts w:eastAsia="Times New Roman" w:cs="Arial"/>
          <w:i/>
          <w:iCs/>
          <w:color w:val="000000"/>
          <w:spacing w:val="0"/>
          <w:w w:val="100"/>
          <w:sz w:val="24"/>
          <w:szCs w:val="24"/>
          <w:lang w:eastAsia="pt-BR"/>
        </w:rPr>
        <w:t>e</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as ordenanças da lua e das estrelas como luz durante a noite, que divide o mar quando as suas ondas rugem;</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O Senhor dos exércitos</w:t>
      </w:r>
      <w:r>
        <w:rPr>
          <w:rFonts w:eastAsia="Times New Roman" w:cs="Arial"/>
          <w:color w:val="000000"/>
          <w:spacing w:val="0"/>
          <w:w w:val="100"/>
          <w:sz w:val="24"/>
          <w:szCs w:val="24"/>
          <w:lang w:eastAsia="pt-BR"/>
        </w:rPr>
        <w:t xml:space="preserve"> </w:t>
      </w:r>
      <w:r w:rsidRPr="00207AAF">
        <w:rPr>
          <w:rFonts w:eastAsia="Times New Roman" w:cs="Arial"/>
          <w:i/>
          <w:iCs/>
          <w:color w:val="000000"/>
          <w:spacing w:val="0"/>
          <w:w w:val="100"/>
          <w:sz w:val="24"/>
          <w:szCs w:val="24"/>
          <w:lang w:eastAsia="pt-BR"/>
        </w:rPr>
        <w:t>é</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o seu nome: Se estas ordenanças de diante de mim, diz o Senhor,</w:t>
      </w:r>
      <w:r>
        <w:rPr>
          <w:rFonts w:eastAsia="Times New Roman" w:cs="Arial"/>
          <w:color w:val="000000"/>
          <w:spacing w:val="0"/>
          <w:w w:val="100"/>
          <w:sz w:val="24"/>
          <w:szCs w:val="24"/>
          <w:lang w:eastAsia="pt-BR"/>
        </w:rPr>
        <w:t xml:space="preserve"> </w:t>
      </w:r>
      <w:r w:rsidRPr="00207AAF">
        <w:rPr>
          <w:rFonts w:eastAsia="Times New Roman" w:cs="Arial"/>
          <w:i/>
          <w:iCs/>
          <w:color w:val="000000"/>
          <w:spacing w:val="0"/>
          <w:w w:val="100"/>
          <w:sz w:val="24"/>
          <w:szCs w:val="24"/>
          <w:lang w:eastAsia="pt-BR"/>
        </w:rPr>
        <w:t>então,</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a semente de Israel também cessará de ser uma nação diante de mim para sempre”(</w:t>
      </w:r>
      <w:r>
        <w:rPr>
          <w:rFonts w:eastAsia="Times New Roman" w:cs="Arial"/>
          <w:color w:val="000000"/>
          <w:spacing w:val="0"/>
          <w:w w:val="100"/>
          <w:sz w:val="24"/>
          <w:szCs w:val="24"/>
          <w:lang w:eastAsia="pt-BR"/>
        </w:rPr>
        <w:t xml:space="preserve"> </w:t>
      </w:r>
      <w:hyperlink r:id="rId8" w:tgtFrame="_blank" w:history="1">
        <w:r w:rsidRPr="00207AAF">
          <w:rPr>
            <w:rFonts w:eastAsia="Times New Roman" w:cs="Arial"/>
            <w:color w:val="800080"/>
            <w:spacing w:val="0"/>
            <w:w w:val="100"/>
            <w:sz w:val="24"/>
            <w:szCs w:val="24"/>
            <w:u w:val="single"/>
            <w:lang w:eastAsia="pt-BR"/>
          </w:rPr>
          <w:t>Jeremias 31: 35-36</w:t>
        </w:r>
      </w:hyperlink>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w:t>
      </w:r>
      <w:r w:rsidRPr="00207AAF">
        <w:rPr>
          <w:rFonts w:eastAsia="Times New Roman" w:cs="Arial"/>
          <w:color w:val="000000"/>
          <w:spacing w:val="0"/>
          <w:w w:val="100"/>
          <w:sz w:val="24"/>
          <w:szCs w:val="24"/>
          <w:lang w:eastAsia="pt-BR"/>
        </w:rPr>
        <w:br/>
      </w:r>
      <w:r w:rsidRPr="00207AAF">
        <w:rPr>
          <w:rFonts w:eastAsia="Times New Roman" w:cs="Arial"/>
          <w:color w:val="000000"/>
          <w:spacing w:val="0"/>
          <w:w w:val="100"/>
          <w:sz w:val="24"/>
          <w:szCs w:val="24"/>
          <w:lang w:eastAsia="pt-BR"/>
        </w:rPr>
        <w:br/>
        <w:t xml:space="preserve">Israel tem sido objeto de falsos ensinamentos e pensamento </w:t>
      </w:r>
      <w:proofErr w:type="spellStart"/>
      <w:r w:rsidRPr="00207AAF">
        <w:rPr>
          <w:rFonts w:eastAsia="Times New Roman" w:cs="Arial"/>
          <w:color w:val="000000"/>
          <w:spacing w:val="0"/>
          <w:w w:val="100"/>
          <w:sz w:val="24"/>
          <w:szCs w:val="24"/>
          <w:lang w:eastAsia="pt-BR"/>
        </w:rPr>
        <w:t>anti-bíblico</w:t>
      </w:r>
      <w:proofErr w:type="spellEnd"/>
      <w:r w:rsidRPr="00207AAF">
        <w:rPr>
          <w:rFonts w:eastAsia="Times New Roman" w:cs="Arial"/>
          <w:color w:val="000000"/>
          <w:spacing w:val="0"/>
          <w:w w:val="100"/>
          <w:sz w:val="24"/>
          <w:szCs w:val="24"/>
          <w:lang w:eastAsia="pt-BR"/>
        </w:rPr>
        <w:t xml:space="preserve"> entre os cristãos professos desde os tempos dos pais da igreja, assim chamados, e a invenção da Teologia da Substituição e a subsequente triste história de perseguição de judeus pelos cristãos professos.</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Essas heresias foram consumidas pela Igreja Católica Romana e faziam parte da bagagem herética que foi trazida de Roma por muitos protestantes.</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 xml:space="preserve">Lutero não entendeu corretamente suas </w:t>
      </w:r>
      <w:proofErr w:type="spellStart"/>
      <w:r w:rsidRPr="00207AAF">
        <w:rPr>
          <w:rFonts w:eastAsia="Times New Roman" w:cs="Arial"/>
          <w:color w:val="000000"/>
          <w:spacing w:val="0"/>
          <w:w w:val="100"/>
          <w:sz w:val="24"/>
          <w:szCs w:val="24"/>
          <w:lang w:eastAsia="pt-BR"/>
        </w:rPr>
        <w:t>idéias</w:t>
      </w:r>
      <w:proofErr w:type="spellEnd"/>
      <w:r w:rsidRPr="00207AAF">
        <w:rPr>
          <w:rFonts w:eastAsia="Times New Roman" w:cs="Arial"/>
          <w:color w:val="000000"/>
          <w:spacing w:val="0"/>
          <w:w w:val="100"/>
          <w:sz w:val="24"/>
          <w:szCs w:val="24"/>
          <w:lang w:eastAsia="pt-BR"/>
        </w:rPr>
        <w:t xml:space="preserve"> sobre queimar sinagogas das Escrituras.</w:t>
      </w:r>
      <w:r w:rsidRPr="00207AAF">
        <w:rPr>
          <w:rFonts w:eastAsia="Times New Roman" w:cs="Arial"/>
          <w:color w:val="000000"/>
          <w:spacing w:val="0"/>
          <w:w w:val="100"/>
          <w:sz w:val="24"/>
          <w:szCs w:val="24"/>
          <w:lang w:eastAsia="pt-BR"/>
        </w:rPr>
        <w:br/>
      </w:r>
      <w:r w:rsidRPr="00207AAF">
        <w:rPr>
          <w:rFonts w:eastAsia="Times New Roman" w:cs="Arial"/>
          <w:color w:val="000000"/>
          <w:spacing w:val="0"/>
          <w:w w:val="100"/>
          <w:sz w:val="24"/>
          <w:szCs w:val="24"/>
          <w:lang w:eastAsia="pt-BR"/>
        </w:rPr>
        <w:br/>
        <w:t>Nos últimos dias, fiquei impressionado e triste ao saber de um movimento crescente (embora pequeno) entre os batistas fundamentais para adotar a antiga heresia da Teologia da Substituição.</w:t>
      </w:r>
      <w:r w:rsidRPr="00207AAF">
        <w:rPr>
          <w:rFonts w:eastAsia="Times New Roman" w:cs="Arial"/>
          <w:color w:val="000000"/>
          <w:spacing w:val="0"/>
          <w:w w:val="100"/>
          <w:sz w:val="24"/>
          <w:szCs w:val="24"/>
          <w:lang w:eastAsia="pt-BR"/>
        </w:rPr>
        <w:br/>
      </w:r>
      <w:r w:rsidRPr="00207AAF">
        <w:rPr>
          <w:rFonts w:eastAsia="Times New Roman" w:cs="Arial"/>
          <w:color w:val="000000"/>
          <w:spacing w:val="0"/>
          <w:w w:val="100"/>
          <w:sz w:val="24"/>
          <w:szCs w:val="24"/>
          <w:lang w:eastAsia="pt-BR"/>
        </w:rPr>
        <w:br/>
        <w:t>Eu amo Israel e amo Israel porque amo a Bíblia.</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Não amo Israel porque sou um “sionista cristão” ou por causa da Bíblia de Scofield ou do dispensacionalismo de Darby.</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Eu amo Israel porque a Bíblia me ensina a amar Israel.</w:t>
      </w:r>
      <w:r w:rsidRPr="00207AAF">
        <w:rPr>
          <w:rFonts w:eastAsia="Times New Roman" w:cs="Arial"/>
          <w:color w:val="000000"/>
          <w:spacing w:val="0"/>
          <w:w w:val="100"/>
          <w:sz w:val="24"/>
          <w:szCs w:val="24"/>
          <w:lang w:eastAsia="pt-BR"/>
        </w:rPr>
        <w:br/>
      </w:r>
      <w:r w:rsidRPr="00207AAF">
        <w:rPr>
          <w:rFonts w:eastAsia="Times New Roman" w:cs="Arial"/>
          <w:color w:val="000000"/>
          <w:spacing w:val="0"/>
          <w:w w:val="100"/>
          <w:sz w:val="24"/>
          <w:szCs w:val="24"/>
          <w:lang w:eastAsia="pt-BR"/>
        </w:rPr>
        <w:br/>
        <w:t xml:space="preserve">Eu amo Israel porque Jeová Deus ama Israel e diz: “Se o céu acima puder ser medido, e os fundamentos da terra pesquisados </w:t>
      </w:r>
      <w:r w:rsidRPr="00207AAF">
        <w:rPr>
          <w:rFonts w:ascii="Times New Roman" w:eastAsia="Times New Roman" w:hAnsi="Times New Roman"/>
          <w:color w:val="000000"/>
          <w:spacing w:val="0"/>
          <w:w w:val="100"/>
          <w:sz w:val="24"/>
          <w:szCs w:val="24"/>
          <w:lang w:eastAsia="pt-BR"/>
        </w:rPr>
        <w:t>​​</w:t>
      </w:r>
      <w:r w:rsidRPr="00207AAF">
        <w:rPr>
          <w:rFonts w:eastAsia="Times New Roman" w:cs="Arial"/>
          <w:color w:val="000000"/>
          <w:spacing w:val="0"/>
          <w:w w:val="100"/>
          <w:sz w:val="24"/>
          <w:szCs w:val="24"/>
          <w:lang w:eastAsia="pt-BR"/>
        </w:rPr>
        <w:t>embaixo, tamb</w:t>
      </w:r>
      <w:r w:rsidRPr="00207AAF">
        <w:rPr>
          <w:rFonts w:eastAsia="Times New Roman" w:cs="Georgia"/>
          <w:color w:val="000000"/>
          <w:spacing w:val="0"/>
          <w:w w:val="100"/>
          <w:sz w:val="24"/>
          <w:szCs w:val="24"/>
          <w:lang w:eastAsia="pt-BR"/>
        </w:rPr>
        <w:t>é</w:t>
      </w:r>
      <w:r w:rsidRPr="00207AAF">
        <w:rPr>
          <w:rFonts w:eastAsia="Times New Roman" w:cs="Arial"/>
          <w:color w:val="000000"/>
          <w:spacing w:val="0"/>
          <w:w w:val="100"/>
          <w:sz w:val="24"/>
          <w:szCs w:val="24"/>
          <w:lang w:eastAsia="pt-BR"/>
        </w:rPr>
        <w:t>m expulsarei toda a semente de Israel por tudo o que eles fizeram, diz o SENHOR</w:t>
      </w:r>
      <w:r w:rsidRPr="00207AAF">
        <w:rPr>
          <w:rFonts w:eastAsia="Times New Roman" w:cs="Georgia"/>
          <w:color w:val="000000"/>
          <w:spacing w:val="0"/>
          <w:w w:val="100"/>
          <w:sz w:val="24"/>
          <w:szCs w:val="24"/>
          <w:lang w:eastAsia="pt-BR"/>
        </w:rPr>
        <w:t>”</w:t>
      </w:r>
      <w:r w:rsidRPr="00207AAF">
        <w:rPr>
          <w:rFonts w:eastAsia="Times New Roman" w:cs="Arial"/>
          <w:color w:val="000000"/>
          <w:spacing w:val="0"/>
          <w:w w:val="100"/>
          <w:sz w:val="24"/>
          <w:szCs w:val="24"/>
          <w:lang w:eastAsia="pt-BR"/>
        </w:rPr>
        <w:t>. (</w:t>
      </w:r>
      <w:r>
        <w:rPr>
          <w:rFonts w:eastAsia="Times New Roman" w:cs="Georgia"/>
          <w:color w:val="000000"/>
          <w:spacing w:val="0"/>
          <w:w w:val="100"/>
          <w:sz w:val="24"/>
          <w:szCs w:val="24"/>
          <w:lang w:eastAsia="pt-BR"/>
        </w:rPr>
        <w:t xml:space="preserve"> </w:t>
      </w:r>
      <w:hyperlink r:id="rId9" w:tgtFrame="_blank" w:history="1">
        <w:r w:rsidRPr="00207AAF">
          <w:rPr>
            <w:rFonts w:eastAsia="Times New Roman" w:cs="Arial"/>
            <w:color w:val="800080"/>
            <w:spacing w:val="0"/>
            <w:w w:val="100"/>
            <w:sz w:val="24"/>
            <w:szCs w:val="24"/>
            <w:u w:val="single"/>
            <w:lang w:eastAsia="pt-BR"/>
          </w:rPr>
          <w:t>Jeremias 31:37</w:t>
        </w:r>
      </w:hyperlink>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w:t>
      </w:r>
      <w:r w:rsidRPr="00207AAF">
        <w:rPr>
          <w:rFonts w:eastAsia="Times New Roman" w:cs="Arial"/>
          <w:color w:val="000000"/>
          <w:spacing w:val="0"/>
          <w:w w:val="100"/>
          <w:sz w:val="24"/>
          <w:szCs w:val="24"/>
          <w:lang w:eastAsia="pt-BR"/>
        </w:rPr>
        <w:br/>
      </w:r>
      <w:r w:rsidRPr="00207AAF">
        <w:rPr>
          <w:rFonts w:eastAsia="Times New Roman" w:cs="Arial"/>
          <w:color w:val="000000"/>
          <w:spacing w:val="0"/>
          <w:w w:val="100"/>
          <w:sz w:val="24"/>
          <w:szCs w:val="24"/>
          <w:lang w:eastAsia="pt-BR"/>
        </w:rPr>
        <w:br/>
        <w:t>O Senhor Jesus me ensinou a amar Israel quando Ele chorou sobre ela na véspera de Sua crucificação (</w:t>
      </w:r>
      <w:r>
        <w:rPr>
          <w:rFonts w:eastAsia="Times New Roman" w:cs="Arial"/>
          <w:color w:val="000000"/>
          <w:spacing w:val="0"/>
          <w:w w:val="100"/>
          <w:sz w:val="24"/>
          <w:szCs w:val="24"/>
          <w:lang w:eastAsia="pt-BR"/>
        </w:rPr>
        <w:t xml:space="preserve"> </w:t>
      </w:r>
      <w:hyperlink r:id="rId10" w:tgtFrame="_blank" w:history="1">
        <w:r w:rsidRPr="00207AAF">
          <w:rPr>
            <w:rFonts w:eastAsia="Times New Roman" w:cs="Arial"/>
            <w:color w:val="800080"/>
            <w:spacing w:val="0"/>
            <w:w w:val="100"/>
            <w:sz w:val="24"/>
            <w:szCs w:val="24"/>
            <w:u w:val="single"/>
            <w:lang w:eastAsia="pt-BR"/>
          </w:rPr>
          <w:t>Lucas 19:41</w:t>
        </w:r>
      </w:hyperlink>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 e disse na cruz: “Pai, perdoa-lhes;</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pois eles não sabem o que fazem (</w:t>
      </w:r>
      <w:r>
        <w:rPr>
          <w:rFonts w:eastAsia="Times New Roman" w:cs="Arial"/>
          <w:color w:val="000000"/>
          <w:spacing w:val="0"/>
          <w:w w:val="100"/>
          <w:sz w:val="24"/>
          <w:szCs w:val="24"/>
          <w:lang w:eastAsia="pt-BR"/>
        </w:rPr>
        <w:t xml:space="preserve"> </w:t>
      </w:r>
      <w:hyperlink r:id="rId11" w:tgtFrame="_blank" w:history="1">
        <w:r w:rsidRPr="00207AAF">
          <w:rPr>
            <w:rFonts w:eastAsia="Times New Roman" w:cs="Arial"/>
            <w:color w:val="800080"/>
            <w:spacing w:val="0"/>
            <w:w w:val="100"/>
            <w:sz w:val="24"/>
            <w:szCs w:val="24"/>
            <w:u w:val="single"/>
            <w:lang w:eastAsia="pt-BR"/>
          </w:rPr>
          <w:t>Lucas 23:34</w:t>
        </w:r>
      </w:hyperlink>
      <w:r w:rsidRPr="00207AAF">
        <w:rPr>
          <w:rFonts w:eastAsia="Times New Roman" w:cs="Arial"/>
          <w:color w:val="000000"/>
          <w:spacing w:val="0"/>
          <w:w w:val="100"/>
          <w:sz w:val="24"/>
          <w:szCs w:val="24"/>
          <w:lang w:eastAsia="pt-BR"/>
        </w:rPr>
        <w:t>), e quando Ele ressuscitou dos mortos e ordenou que o evangelho fosse pregado "entre todas as nações, começando em Jerusalém" (</w:t>
      </w:r>
      <w:r>
        <w:rPr>
          <w:rFonts w:eastAsia="Times New Roman" w:cs="Arial"/>
          <w:color w:val="000000"/>
          <w:spacing w:val="0"/>
          <w:w w:val="100"/>
          <w:sz w:val="24"/>
          <w:szCs w:val="24"/>
          <w:lang w:eastAsia="pt-BR"/>
        </w:rPr>
        <w:t xml:space="preserve"> </w:t>
      </w:r>
      <w:hyperlink r:id="rId12" w:tgtFrame="_blank" w:history="1">
        <w:r w:rsidRPr="00207AAF">
          <w:rPr>
            <w:rFonts w:eastAsia="Times New Roman" w:cs="Arial"/>
            <w:color w:val="800080"/>
            <w:spacing w:val="0"/>
            <w:w w:val="100"/>
            <w:sz w:val="24"/>
            <w:szCs w:val="24"/>
            <w:u w:val="single"/>
            <w:lang w:eastAsia="pt-BR"/>
          </w:rPr>
          <w:t>Lucas 24:47</w:t>
        </w:r>
      </w:hyperlink>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w:t>
      </w:r>
      <w:r w:rsidRPr="00207AAF">
        <w:rPr>
          <w:rFonts w:eastAsia="Times New Roman" w:cs="Arial"/>
          <w:color w:val="000000"/>
          <w:spacing w:val="0"/>
          <w:w w:val="100"/>
          <w:sz w:val="24"/>
          <w:szCs w:val="24"/>
          <w:lang w:eastAsia="pt-BR"/>
        </w:rPr>
        <w:br/>
      </w:r>
      <w:r w:rsidRPr="00207AAF">
        <w:rPr>
          <w:rFonts w:eastAsia="Times New Roman" w:cs="Arial"/>
          <w:color w:val="000000"/>
          <w:spacing w:val="0"/>
          <w:w w:val="100"/>
          <w:sz w:val="24"/>
          <w:szCs w:val="24"/>
          <w:lang w:eastAsia="pt-BR"/>
        </w:rPr>
        <w:br/>
        <w:t>O apóstolo Paulo me ensinou a amar Israel por seu grande amor cristão por ela, mesmo em sua condição rebelde e rejeitadora do evangelho (</w:t>
      </w:r>
      <w:r>
        <w:rPr>
          <w:rFonts w:eastAsia="Times New Roman" w:cs="Arial"/>
          <w:color w:val="000000"/>
          <w:spacing w:val="0"/>
          <w:w w:val="100"/>
          <w:sz w:val="24"/>
          <w:szCs w:val="24"/>
          <w:lang w:eastAsia="pt-BR"/>
        </w:rPr>
        <w:t xml:space="preserve"> </w:t>
      </w:r>
      <w:hyperlink r:id="rId13" w:tgtFrame="_blank" w:history="1">
        <w:r w:rsidRPr="00207AAF">
          <w:rPr>
            <w:rFonts w:eastAsia="Times New Roman" w:cs="Arial"/>
            <w:color w:val="800080"/>
            <w:spacing w:val="0"/>
            <w:w w:val="100"/>
            <w:sz w:val="24"/>
            <w:szCs w:val="24"/>
            <w:u w:val="single"/>
            <w:lang w:eastAsia="pt-BR"/>
          </w:rPr>
          <w:t>Romanos 10: 1-4</w:t>
        </w:r>
      </w:hyperlink>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 e por seu ministério vitalício a Israel, mesmo diante de sua obstinada perseguição ao evangelho. (16 vezes em Atos, lemos sobre sua pregação nas sinagogas) e ensinando que o evangelho é para o “primeiro judeu” (</w:t>
      </w:r>
      <w:r>
        <w:rPr>
          <w:rFonts w:eastAsia="Times New Roman" w:cs="Arial"/>
          <w:color w:val="000000"/>
          <w:spacing w:val="0"/>
          <w:w w:val="100"/>
          <w:sz w:val="24"/>
          <w:szCs w:val="24"/>
          <w:lang w:eastAsia="pt-BR"/>
        </w:rPr>
        <w:t xml:space="preserve"> </w:t>
      </w:r>
      <w:hyperlink r:id="rId14" w:tgtFrame="_blank" w:history="1">
        <w:r w:rsidRPr="00207AAF">
          <w:rPr>
            <w:rFonts w:eastAsia="Times New Roman" w:cs="Arial"/>
            <w:color w:val="800080"/>
            <w:spacing w:val="0"/>
            <w:w w:val="100"/>
            <w:sz w:val="24"/>
            <w:szCs w:val="24"/>
            <w:u w:val="single"/>
            <w:lang w:eastAsia="pt-BR"/>
          </w:rPr>
          <w:t>Romanos 1:16</w:t>
        </w:r>
      </w:hyperlink>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w:t>
      </w:r>
      <w:r w:rsidRPr="00207AAF">
        <w:rPr>
          <w:rFonts w:eastAsia="Times New Roman" w:cs="Arial"/>
          <w:color w:val="000000"/>
          <w:spacing w:val="0"/>
          <w:w w:val="100"/>
          <w:sz w:val="24"/>
          <w:szCs w:val="24"/>
          <w:lang w:eastAsia="pt-BR"/>
        </w:rPr>
        <w:br/>
      </w:r>
      <w:r w:rsidRPr="00207AAF">
        <w:rPr>
          <w:rFonts w:eastAsia="Times New Roman" w:cs="Arial"/>
          <w:color w:val="000000"/>
          <w:spacing w:val="0"/>
          <w:w w:val="100"/>
          <w:sz w:val="24"/>
          <w:szCs w:val="24"/>
          <w:lang w:eastAsia="pt-BR"/>
        </w:rPr>
        <w:br/>
        <w:t>Eu amo o passado, o presente e o futuro de Israel.</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Estudei Israel por 44 anos, desde que fui salvo, principalmente pelo estudo da Bíblia, mas também estudei todos os aspectos de Israel de muitas fontes.</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Não sou especialista em Israel, mas sou um estudante sério de Israel.</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Li e vasculhei algumas centenas de livros sobre Israel e publiquei muitos livros meus sobre Israel.</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Estudei Israel em museus e outros locais na América, Inglaterra, Alemanha, Holanda, França, Itália, Grécia, Jordânia e Turquia.</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Estudei sua história, suas leis, suas profecias, seus inimigos, sua topografia, seu passado e presente climático, seu povo, sua cultura, sua arqueologia, sua diáspora.</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Estudei o Talmud, o sionismo, os kibutzim, os Rothschild, as guerras modernas de Israel, suas forças armadas, seus líderes, seu desenvolvimento, sua engenhosidade,</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a tecnologia dela.</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Estudei sua rebelião contra Deus, sua teimosia denunciada por seus próprios profetas, sua incrível rejeição de seu próprio Messias.</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Estudei Israel no terreno várias vezes, desde o Mar Vermelho até o Monte.</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Hermon.</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 xml:space="preserve">Eu viajei por toda a extensão do rio Jordão, peguei um barco inteiramente ao redor do mar da </w:t>
      </w:r>
      <w:proofErr w:type="spellStart"/>
      <w:r w:rsidRPr="00207AAF">
        <w:rPr>
          <w:rFonts w:eastAsia="Times New Roman" w:cs="Arial"/>
          <w:color w:val="000000"/>
          <w:spacing w:val="0"/>
          <w:w w:val="100"/>
          <w:sz w:val="24"/>
          <w:szCs w:val="24"/>
          <w:lang w:eastAsia="pt-BR"/>
        </w:rPr>
        <w:t>Galiléia</w:t>
      </w:r>
      <w:proofErr w:type="spellEnd"/>
      <w:r w:rsidRPr="00207AAF">
        <w:rPr>
          <w:rFonts w:eastAsia="Times New Roman" w:cs="Arial"/>
          <w:color w:val="000000"/>
          <w:spacing w:val="0"/>
          <w:w w:val="100"/>
          <w:sz w:val="24"/>
          <w:szCs w:val="24"/>
          <w:lang w:eastAsia="pt-BR"/>
        </w:rPr>
        <w:t>, observei a planície de Megido de um balão de ar quente e fui a muitos lugares onde os turistas raramente ou nunca vão, incluindo o Monte.</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Meron, Jezreel, MT.</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 xml:space="preserve">Gerizim, </w:t>
      </w:r>
      <w:proofErr w:type="spellStart"/>
      <w:r w:rsidRPr="00207AAF">
        <w:rPr>
          <w:rFonts w:eastAsia="Times New Roman" w:cs="Arial"/>
          <w:color w:val="000000"/>
          <w:spacing w:val="0"/>
          <w:w w:val="100"/>
          <w:sz w:val="24"/>
          <w:szCs w:val="24"/>
          <w:lang w:eastAsia="pt-BR"/>
        </w:rPr>
        <w:t>Eglon</w:t>
      </w:r>
      <w:proofErr w:type="spellEnd"/>
      <w:r w:rsidRPr="00207AAF">
        <w:rPr>
          <w:rFonts w:eastAsia="Times New Roman" w:cs="Arial"/>
          <w:color w:val="000000"/>
          <w:spacing w:val="0"/>
          <w:w w:val="100"/>
          <w:sz w:val="24"/>
          <w:szCs w:val="24"/>
          <w:lang w:eastAsia="pt-BR"/>
        </w:rPr>
        <w:t xml:space="preserve">, Gate, </w:t>
      </w:r>
      <w:proofErr w:type="spellStart"/>
      <w:r w:rsidRPr="00207AAF">
        <w:rPr>
          <w:rFonts w:eastAsia="Times New Roman" w:cs="Arial"/>
          <w:color w:val="000000"/>
          <w:spacing w:val="0"/>
          <w:w w:val="100"/>
          <w:sz w:val="24"/>
          <w:szCs w:val="24"/>
          <w:lang w:eastAsia="pt-BR"/>
        </w:rPr>
        <w:t>Ashkelon</w:t>
      </w:r>
      <w:proofErr w:type="spellEnd"/>
      <w:r w:rsidRPr="00207AAF">
        <w:rPr>
          <w:rFonts w:eastAsia="Times New Roman" w:cs="Arial"/>
          <w:color w:val="000000"/>
          <w:spacing w:val="0"/>
          <w:w w:val="100"/>
          <w:sz w:val="24"/>
          <w:szCs w:val="24"/>
          <w:lang w:eastAsia="pt-BR"/>
        </w:rPr>
        <w:t xml:space="preserve">, Shiloh, Timna, </w:t>
      </w:r>
      <w:proofErr w:type="spellStart"/>
      <w:r w:rsidRPr="00207AAF">
        <w:rPr>
          <w:rFonts w:eastAsia="Times New Roman" w:cs="Arial"/>
          <w:color w:val="000000"/>
          <w:spacing w:val="0"/>
          <w:w w:val="100"/>
          <w:sz w:val="24"/>
          <w:szCs w:val="24"/>
          <w:lang w:eastAsia="pt-BR"/>
        </w:rPr>
        <w:t>Eilat</w:t>
      </w:r>
      <w:proofErr w:type="spellEnd"/>
      <w:r w:rsidRPr="00207AAF">
        <w:rPr>
          <w:rFonts w:eastAsia="Times New Roman" w:cs="Arial"/>
          <w:color w:val="000000"/>
          <w:spacing w:val="0"/>
          <w:w w:val="100"/>
          <w:sz w:val="24"/>
          <w:szCs w:val="24"/>
          <w:lang w:eastAsia="pt-BR"/>
        </w:rPr>
        <w:t xml:space="preserve">, a Ascensão do Escorpião, </w:t>
      </w:r>
      <w:proofErr w:type="spellStart"/>
      <w:r w:rsidRPr="00207AAF">
        <w:rPr>
          <w:rFonts w:eastAsia="Times New Roman" w:cs="Arial"/>
          <w:color w:val="000000"/>
          <w:spacing w:val="0"/>
          <w:w w:val="100"/>
          <w:sz w:val="24"/>
          <w:szCs w:val="24"/>
          <w:lang w:eastAsia="pt-BR"/>
        </w:rPr>
        <w:t>Zin</w:t>
      </w:r>
      <w:proofErr w:type="spellEnd"/>
      <w:r w:rsidRPr="00207AAF">
        <w:rPr>
          <w:rFonts w:eastAsia="Times New Roman" w:cs="Arial"/>
          <w:color w:val="000000"/>
          <w:spacing w:val="0"/>
          <w:w w:val="100"/>
          <w:sz w:val="24"/>
          <w:szCs w:val="24"/>
          <w:lang w:eastAsia="pt-BR"/>
        </w:rPr>
        <w:t xml:space="preserve">, </w:t>
      </w:r>
      <w:proofErr w:type="spellStart"/>
      <w:r w:rsidRPr="00207AAF">
        <w:rPr>
          <w:rFonts w:eastAsia="Times New Roman" w:cs="Arial"/>
          <w:color w:val="000000"/>
          <w:spacing w:val="0"/>
          <w:w w:val="100"/>
          <w:sz w:val="24"/>
          <w:szCs w:val="24"/>
          <w:lang w:eastAsia="pt-BR"/>
        </w:rPr>
        <w:t>Yodfat</w:t>
      </w:r>
      <w:proofErr w:type="spellEnd"/>
      <w:r w:rsidRPr="00207AAF">
        <w:rPr>
          <w:rFonts w:eastAsia="Times New Roman" w:cs="Arial"/>
          <w:color w:val="000000"/>
          <w:spacing w:val="0"/>
          <w:w w:val="100"/>
          <w:sz w:val="24"/>
          <w:szCs w:val="24"/>
          <w:lang w:eastAsia="pt-BR"/>
        </w:rPr>
        <w:t xml:space="preserve">, primavera de </w:t>
      </w:r>
      <w:proofErr w:type="spellStart"/>
      <w:r w:rsidRPr="00207AAF">
        <w:rPr>
          <w:rFonts w:eastAsia="Times New Roman" w:cs="Arial"/>
          <w:color w:val="000000"/>
          <w:spacing w:val="0"/>
          <w:w w:val="100"/>
          <w:sz w:val="24"/>
          <w:szCs w:val="24"/>
          <w:lang w:eastAsia="pt-BR"/>
        </w:rPr>
        <w:t>Harod</w:t>
      </w:r>
      <w:proofErr w:type="spellEnd"/>
      <w:r w:rsidRPr="00207AAF">
        <w:rPr>
          <w:rFonts w:eastAsia="Times New Roman" w:cs="Arial"/>
          <w:color w:val="000000"/>
          <w:spacing w:val="0"/>
          <w:w w:val="100"/>
          <w:sz w:val="24"/>
          <w:szCs w:val="24"/>
          <w:lang w:eastAsia="pt-BR"/>
        </w:rPr>
        <w:t xml:space="preserve">, o vale de </w:t>
      </w:r>
      <w:proofErr w:type="spellStart"/>
      <w:r w:rsidRPr="00207AAF">
        <w:rPr>
          <w:rFonts w:eastAsia="Times New Roman" w:cs="Arial"/>
          <w:color w:val="000000"/>
          <w:spacing w:val="0"/>
          <w:w w:val="100"/>
          <w:sz w:val="24"/>
          <w:szCs w:val="24"/>
          <w:lang w:eastAsia="pt-BR"/>
        </w:rPr>
        <w:t>Elah</w:t>
      </w:r>
      <w:proofErr w:type="spellEnd"/>
      <w:r w:rsidRPr="00207AAF">
        <w:rPr>
          <w:rFonts w:eastAsia="Times New Roman" w:cs="Arial"/>
          <w:color w:val="000000"/>
          <w:spacing w:val="0"/>
          <w:w w:val="100"/>
          <w:sz w:val="24"/>
          <w:szCs w:val="24"/>
          <w:lang w:eastAsia="pt-BR"/>
        </w:rPr>
        <w:t xml:space="preserve">, </w:t>
      </w:r>
      <w:proofErr w:type="spellStart"/>
      <w:r w:rsidRPr="00207AAF">
        <w:rPr>
          <w:rFonts w:eastAsia="Times New Roman" w:cs="Arial"/>
          <w:color w:val="000000"/>
          <w:spacing w:val="0"/>
          <w:w w:val="100"/>
          <w:sz w:val="24"/>
          <w:szCs w:val="24"/>
          <w:lang w:eastAsia="pt-BR"/>
        </w:rPr>
        <w:t>Shaaraim</w:t>
      </w:r>
      <w:proofErr w:type="spellEnd"/>
      <w:r w:rsidRPr="00207AAF">
        <w:rPr>
          <w:rFonts w:eastAsia="Times New Roman" w:cs="Arial"/>
          <w:color w:val="000000"/>
          <w:spacing w:val="0"/>
          <w:w w:val="100"/>
          <w:sz w:val="24"/>
          <w:szCs w:val="24"/>
          <w:lang w:eastAsia="pt-BR"/>
        </w:rPr>
        <w:t xml:space="preserve">, Ziclague, Gibeão, </w:t>
      </w:r>
      <w:proofErr w:type="spellStart"/>
      <w:r w:rsidRPr="00207AAF">
        <w:rPr>
          <w:rFonts w:eastAsia="Times New Roman" w:cs="Arial"/>
          <w:color w:val="000000"/>
          <w:spacing w:val="0"/>
          <w:w w:val="100"/>
          <w:sz w:val="24"/>
          <w:szCs w:val="24"/>
          <w:lang w:eastAsia="pt-BR"/>
        </w:rPr>
        <w:t>Bethpage</w:t>
      </w:r>
      <w:proofErr w:type="spellEnd"/>
      <w:r w:rsidRPr="00207AAF">
        <w:rPr>
          <w:rFonts w:eastAsia="Times New Roman" w:cs="Arial"/>
          <w:color w:val="000000"/>
          <w:spacing w:val="0"/>
          <w:w w:val="100"/>
          <w:sz w:val="24"/>
          <w:szCs w:val="24"/>
          <w:lang w:eastAsia="pt-BR"/>
        </w:rPr>
        <w:t xml:space="preserve">, </w:t>
      </w:r>
      <w:proofErr w:type="spellStart"/>
      <w:r w:rsidRPr="00207AAF">
        <w:rPr>
          <w:rFonts w:eastAsia="Times New Roman" w:cs="Arial"/>
          <w:color w:val="000000"/>
          <w:spacing w:val="0"/>
          <w:w w:val="100"/>
          <w:sz w:val="24"/>
          <w:szCs w:val="24"/>
          <w:lang w:eastAsia="pt-BR"/>
        </w:rPr>
        <w:t>Anathot</w:t>
      </w:r>
      <w:proofErr w:type="spellEnd"/>
      <w:r w:rsidRPr="00207AAF">
        <w:rPr>
          <w:rFonts w:eastAsia="Times New Roman" w:cs="Arial"/>
          <w:color w:val="000000"/>
          <w:spacing w:val="0"/>
          <w:w w:val="100"/>
          <w:sz w:val="24"/>
          <w:szCs w:val="24"/>
          <w:lang w:eastAsia="pt-BR"/>
        </w:rPr>
        <w:t>, MT.</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 xml:space="preserve">Gilboa, Naim, </w:t>
      </w:r>
      <w:proofErr w:type="spellStart"/>
      <w:r w:rsidRPr="00207AAF">
        <w:rPr>
          <w:rFonts w:eastAsia="Times New Roman" w:cs="Arial"/>
          <w:color w:val="000000"/>
          <w:spacing w:val="0"/>
          <w:w w:val="100"/>
          <w:sz w:val="24"/>
          <w:szCs w:val="24"/>
          <w:lang w:eastAsia="pt-BR"/>
        </w:rPr>
        <w:t>Endor</w:t>
      </w:r>
      <w:proofErr w:type="spellEnd"/>
      <w:r w:rsidRPr="00207AAF">
        <w:rPr>
          <w:rFonts w:eastAsia="Times New Roman" w:cs="Arial"/>
          <w:color w:val="000000"/>
          <w:spacing w:val="0"/>
          <w:w w:val="100"/>
          <w:sz w:val="24"/>
          <w:szCs w:val="24"/>
          <w:lang w:eastAsia="pt-BR"/>
        </w:rPr>
        <w:t xml:space="preserve">, </w:t>
      </w:r>
      <w:proofErr w:type="spellStart"/>
      <w:r w:rsidRPr="00207AAF">
        <w:rPr>
          <w:rFonts w:eastAsia="Times New Roman" w:cs="Arial"/>
          <w:color w:val="000000"/>
          <w:spacing w:val="0"/>
          <w:w w:val="100"/>
          <w:sz w:val="24"/>
          <w:szCs w:val="24"/>
          <w:lang w:eastAsia="pt-BR"/>
        </w:rPr>
        <w:t>Shunem</w:t>
      </w:r>
      <w:proofErr w:type="spellEnd"/>
      <w:r w:rsidRPr="00207AAF">
        <w:rPr>
          <w:rFonts w:eastAsia="Times New Roman" w:cs="Arial"/>
          <w:color w:val="000000"/>
          <w:spacing w:val="0"/>
          <w:w w:val="100"/>
          <w:sz w:val="24"/>
          <w:szCs w:val="24"/>
          <w:lang w:eastAsia="pt-BR"/>
        </w:rPr>
        <w:t>, Gezer, MT.</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 xml:space="preserve">Arbel, </w:t>
      </w:r>
      <w:proofErr w:type="spellStart"/>
      <w:r w:rsidRPr="00207AAF">
        <w:rPr>
          <w:rFonts w:eastAsia="Times New Roman" w:cs="Arial"/>
          <w:color w:val="000000"/>
          <w:spacing w:val="0"/>
          <w:w w:val="100"/>
          <w:sz w:val="24"/>
          <w:szCs w:val="24"/>
          <w:lang w:eastAsia="pt-BR"/>
        </w:rPr>
        <w:t>Tabgha</w:t>
      </w:r>
      <w:proofErr w:type="spellEnd"/>
      <w:r w:rsidRPr="00207AAF">
        <w:rPr>
          <w:rFonts w:eastAsia="Times New Roman" w:cs="Arial"/>
          <w:color w:val="000000"/>
          <w:spacing w:val="0"/>
          <w:w w:val="100"/>
          <w:sz w:val="24"/>
          <w:szCs w:val="24"/>
          <w:lang w:eastAsia="pt-BR"/>
        </w:rPr>
        <w:t xml:space="preserve">, </w:t>
      </w:r>
      <w:proofErr w:type="spellStart"/>
      <w:r w:rsidRPr="00207AAF">
        <w:rPr>
          <w:rFonts w:eastAsia="Times New Roman" w:cs="Arial"/>
          <w:color w:val="000000"/>
          <w:spacing w:val="0"/>
          <w:w w:val="100"/>
          <w:sz w:val="24"/>
          <w:szCs w:val="24"/>
          <w:lang w:eastAsia="pt-BR"/>
        </w:rPr>
        <w:t>Katzrin</w:t>
      </w:r>
      <w:proofErr w:type="spellEnd"/>
      <w:r w:rsidRPr="00207AAF">
        <w:rPr>
          <w:rFonts w:eastAsia="Times New Roman" w:cs="Arial"/>
          <w:color w:val="000000"/>
          <w:spacing w:val="0"/>
          <w:w w:val="100"/>
          <w:sz w:val="24"/>
          <w:szCs w:val="24"/>
          <w:lang w:eastAsia="pt-BR"/>
        </w:rPr>
        <w:t xml:space="preserve">, Dor, Bet </w:t>
      </w:r>
      <w:proofErr w:type="spellStart"/>
      <w:r w:rsidRPr="00207AAF">
        <w:rPr>
          <w:rFonts w:eastAsia="Times New Roman" w:cs="Arial"/>
          <w:color w:val="000000"/>
          <w:spacing w:val="0"/>
          <w:w w:val="100"/>
          <w:sz w:val="24"/>
          <w:szCs w:val="24"/>
          <w:lang w:eastAsia="pt-BR"/>
        </w:rPr>
        <w:t>Shearim</w:t>
      </w:r>
      <w:proofErr w:type="spellEnd"/>
      <w:r w:rsidRPr="00207AAF">
        <w:rPr>
          <w:rFonts w:eastAsia="Times New Roman" w:cs="Arial"/>
          <w:color w:val="000000"/>
          <w:spacing w:val="0"/>
          <w:w w:val="100"/>
          <w:sz w:val="24"/>
          <w:szCs w:val="24"/>
          <w:lang w:eastAsia="pt-BR"/>
        </w:rPr>
        <w:t xml:space="preserve">, </w:t>
      </w:r>
      <w:proofErr w:type="spellStart"/>
      <w:r w:rsidRPr="00207AAF">
        <w:rPr>
          <w:rFonts w:eastAsia="Times New Roman" w:cs="Arial"/>
          <w:color w:val="000000"/>
          <w:spacing w:val="0"/>
          <w:w w:val="100"/>
          <w:sz w:val="24"/>
          <w:szCs w:val="24"/>
          <w:lang w:eastAsia="pt-BR"/>
        </w:rPr>
        <w:t>Avdat</w:t>
      </w:r>
      <w:proofErr w:type="spellEnd"/>
      <w:r w:rsidRPr="00207AAF">
        <w:rPr>
          <w:rFonts w:eastAsia="Times New Roman" w:cs="Arial"/>
          <w:color w:val="000000"/>
          <w:spacing w:val="0"/>
          <w:w w:val="100"/>
          <w:sz w:val="24"/>
          <w:szCs w:val="24"/>
          <w:lang w:eastAsia="pt-BR"/>
        </w:rPr>
        <w:t xml:space="preserve">, Tel </w:t>
      </w:r>
      <w:proofErr w:type="spellStart"/>
      <w:r w:rsidRPr="00207AAF">
        <w:rPr>
          <w:rFonts w:eastAsia="Times New Roman" w:cs="Arial"/>
          <w:color w:val="000000"/>
          <w:spacing w:val="0"/>
          <w:w w:val="100"/>
          <w:sz w:val="24"/>
          <w:szCs w:val="24"/>
          <w:lang w:eastAsia="pt-BR"/>
        </w:rPr>
        <w:t>Sheva</w:t>
      </w:r>
      <w:proofErr w:type="spellEnd"/>
      <w:r w:rsidRPr="00207AAF">
        <w:rPr>
          <w:rFonts w:eastAsia="Times New Roman" w:cs="Arial"/>
          <w:color w:val="000000"/>
          <w:spacing w:val="0"/>
          <w:w w:val="100"/>
          <w:sz w:val="24"/>
          <w:szCs w:val="24"/>
          <w:lang w:eastAsia="pt-BR"/>
        </w:rPr>
        <w:t xml:space="preserve">, </w:t>
      </w:r>
      <w:proofErr w:type="spellStart"/>
      <w:r w:rsidRPr="00207AAF">
        <w:rPr>
          <w:rFonts w:eastAsia="Times New Roman" w:cs="Arial"/>
          <w:color w:val="000000"/>
          <w:spacing w:val="0"/>
          <w:w w:val="100"/>
          <w:sz w:val="24"/>
          <w:szCs w:val="24"/>
          <w:lang w:eastAsia="pt-BR"/>
        </w:rPr>
        <w:t>Garar</w:t>
      </w:r>
      <w:proofErr w:type="spellEnd"/>
      <w:r w:rsidRPr="00207AAF">
        <w:rPr>
          <w:rFonts w:eastAsia="Times New Roman" w:cs="Arial"/>
          <w:color w:val="000000"/>
          <w:spacing w:val="0"/>
          <w:w w:val="100"/>
          <w:sz w:val="24"/>
          <w:szCs w:val="24"/>
          <w:lang w:eastAsia="pt-BR"/>
        </w:rPr>
        <w:t xml:space="preserve">, Laquis, </w:t>
      </w:r>
      <w:proofErr w:type="spellStart"/>
      <w:r w:rsidRPr="00207AAF">
        <w:rPr>
          <w:rFonts w:eastAsia="Times New Roman" w:cs="Arial"/>
          <w:color w:val="000000"/>
          <w:spacing w:val="0"/>
          <w:w w:val="100"/>
          <w:sz w:val="24"/>
          <w:szCs w:val="24"/>
          <w:lang w:eastAsia="pt-BR"/>
        </w:rPr>
        <w:t>Maresha</w:t>
      </w:r>
      <w:proofErr w:type="spellEnd"/>
      <w:r w:rsidRPr="00207AAF">
        <w:rPr>
          <w:rFonts w:eastAsia="Times New Roman" w:cs="Arial"/>
          <w:color w:val="000000"/>
          <w:spacing w:val="0"/>
          <w:w w:val="100"/>
          <w:sz w:val="24"/>
          <w:szCs w:val="24"/>
          <w:lang w:eastAsia="pt-BR"/>
        </w:rPr>
        <w:t xml:space="preserve">, </w:t>
      </w:r>
      <w:proofErr w:type="spellStart"/>
      <w:r w:rsidRPr="00207AAF">
        <w:rPr>
          <w:rFonts w:eastAsia="Times New Roman" w:cs="Arial"/>
          <w:color w:val="000000"/>
          <w:spacing w:val="0"/>
          <w:w w:val="100"/>
          <w:sz w:val="24"/>
          <w:szCs w:val="24"/>
          <w:lang w:eastAsia="pt-BR"/>
        </w:rPr>
        <w:t>Machpelah</w:t>
      </w:r>
      <w:proofErr w:type="spellEnd"/>
      <w:r w:rsidRPr="00207AAF">
        <w:rPr>
          <w:rFonts w:eastAsia="Times New Roman" w:cs="Arial"/>
          <w:color w:val="000000"/>
          <w:spacing w:val="0"/>
          <w:w w:val="100"/>
          <w:sz w:val="24"/>
          <w:szCs w:val="24"/>
          <w:lang w:eastAsia="pt-BR"/>
        </w:rPr>
        <w:t>, Jericó, MT.</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 xml:space="preserve">Tabor e </w:t>
      </w:r>
      <w:proofErr w:type="spellStart"/>
      <w:r w:rsidRPr="00207AAF">
        <w:rPr>
          <w:rFonts w:eastAsia="Times New Roman" w:cs="Arial"/>
          <w:color w:val="000000"/>
          <w:spacing w:val="0"/>
          <w:w w:val="100"/>
          <w:sz w:val="24"/>
          <w:szCs w:val="24"/>
          <w:lang w:eastAsia="pt-BR"/>
        </w:rPr>
        <w:t>Ein</w:t>
      </w:r>
      <w:proofErr w:type="spellEnd"/>
      <w:r w:rsidRPr="00207AAF">
        <w:rPr>
          <w:rFonts w:eastAsia="Times New Roman" w:cs="Arial"/>
          <w:color w:val="000000"/>
          <w:spacing w:val="0"/>
          <w:w w:val="100"/>
          <w:sz w:val="24"/>
          <w:szCs w:val="24"/>
          <w:lang w:eastAsia="pt-BR"/>
        </w:rPr>
        <w:t xml:space="preserve"> </w:t>
      </w:r>
      <w:proofErr w:type="spellStart"/>
      <w:r w:rsidRPr="00207AAF">
        <w:rPr>
          <w:rFonts w:eastAsia="Times New Roman" w:cs="Arial"/>
          <w:color w:val="000000"/>
          <w:spacing w:val="0"/>
          <w:w w:val="100"/>
          <w:sz w:val="24"/>
          <w:szCs w:val="24"/>
          <w:lang w:eastAsia="pt-BR"/>
        </w:rPr>
        <w:t>Gev</w:t>
      </w:r>
      <w:proofErr w:type="spellEnd"/>
      <w:r w:rsidRPr="00207AAF">
        <w:rPr>
          <w:rFonts w:eastAsia="Times New Roman" w:cs="Arial"/>
          <w:color w:val="000000"/>
          <w:spacing w:val="0"/>
          <w:w w:val="100"/>
          <w:sz w:val="24"/>
          <w:szCs w:val="24"/>
          <w:lang w:eastAsia="pt-BR"/>
        </w:rPr>
        <w:t>.</w:t>
      </w:r>
      <w:r w:rsidRPr="00207AAF">
        <w:rPr>
          <w:rFonts w:eastAsia="Times New Roman" w:cs="Arial"/>
          <w:color w:val="000000"/>
          <w:spacing w:val="0"/>
          <w:w w:val="100"/>
          <w:sz w:val="24"/>
          <w:szCs w:val="24"/>
          <w:lang w:eastAsia="pt-BR"/>
        </w:rPr>
        <w:br/>
      </w:r>
      <w:r w:rsidRPr="00207AAF">
        <w:rPr>
          <w:rFonts w:eastAsia="Times New Roman" w:cs="Arial"/>
          <w:color w:val="000000"/>
          <w:spacing w:val="0"/>
          <w:w w:val="100"/>
          <w:sz w:val="24"/>
          <w:szCs w:val="24"/>
          <w:lang w:eastAsia="pt-BR"/>
        </w:rPr>
        <w:br/>
        <w:t>Eu sei que Israel ainda está em rebelião contra Deus tão certo quanto quando Jeremias pregou 2.600 anos atrás, mas eu amo Israel e aguardo com expectativa a sua salvação.</w:t>
      </w:r>
      <w:r w:rsidRPr="00207AAF">
        <w:rPr>
          <w:rFonts w:eastAsia="Times New Roman" w:cs="Arial"/>
          <w:color w:val="000000"/>
          <w:spacing w:val="0"/>
          <w:w w:val="100"/>
          <w:sz w:val="24"/>
          <w:szCs w:val="24"/>
          <w:lang w:eastAsia="pt-BR"/>
        </w:rPr>
        <w:br/>
      </w:r>
      <w:r w:rsidRPr="00207AAF">
        <w:rPr>
          <w:rFonts w:eastAsia="Times New Roman" w:cs="Arial"/>
          <w:color w:val="000000"/>
          <w:spacing w:val="0"/>
          <w:w w:val="100"/>
          <w:sz w:val="24"/>
          <w:szCs w:val="24"/>
          <w:lang w:eastAsia="pt-BR"/>
        </w:rPr>
        <w:br/>
        <w:t>Eu sei que Israel estava na vanguarda da morte de Cristo, que os líderes judeus pressionaram Pilatos a crucificá-Lo, mas eu amo Israel e aguardo com expectativa o dia em que um remanescente olhará para ele “a quem eles traspassaram, e eles devem lamentar por ele, como se lamentar por seu próprio filho ”(</w:t>
      </w:r>
      <w:r>
        <w:rPr>
          <w:rFonts w:eastAsia="Times New Roman" w:cs="Arial"/>
          <w:color w:val="000000"/>
          <w:spacing w:val="0"/>
          <w:w w:val="100"/>
          <w:sz w:val="24"/>
          <w:szCs w:val="24"/>
          <w:lang w:eastAsia="pt-BR"/>
        </w:rPr>
        <w:t xml:space="preserve"> </w:t>
      </w:r>
      <w:hyperlink r:id="rId15" w:tgtFrame="_blank" w:history="1">
        <w:r w:rsidRPr="00207AAF">
          <w:rPr>
            <w:rFonts w:eastAsia="Times New Roman" w:cs="Arial"/>
            <w:color w:val="800080"/>
            <w:spacing w:val="0"/>
            <w:w w:val="100"/>
            <w:sz w:val="24"/>
            <w:szCs w:val="24"/>
            <w:u w:val="single"/>
            <w:lang w:eastAsia="pt-BR"/>
          </w:rPr>
          <w:t>Zacarias 12:10</w:t>
        </w:r>
      </w:hyperlink>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w:t>
      </w:r>
      <w:r w:rsidRPr="00207AAF">
        <w:rPr>
          <w:rFonts w:eastAsia="Times New Roman" w:cs="Arial"/>
          <w:color w:val="000000"/>
          <w:spacing w:val="0"/>
          <w:w w:val="100"/>
          <w:sz w:val="24"/>
          <w:szCs w:val="24"/>
          <w:lang w:eastAsia="pt-BR"/>
        </w:rPr>
        <w:br/>
      </w:r>
      <w:r w:rsidRPr="00207AAF">
        <w:rPr>
          <w:rFonts w:eastAsia="Times New Roman" w:cs="Arial"/>
          <w:color w:val="000000"/>
          <w:spacing w:val="0"/>
          <w:w w:val="100"/>
          <w:sz w:val="24"/>
          <w:szCs w:val="24"/>
          <w:lang w:eastAsia="pt-BR"/>
        </w:rPr>
        <w:br/>
        <w:t>Sei que o judaísmo rabínico é uma religião falsa, mas amo Israel e aguardo com expectativa o dia em que ela mudará dessas cisternas quebradas para as palavras vivificantes do Deus vivo.</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 xml:space="preserve">Estudei o Talmud e a Cabala e a história mundial e a história judaica e americana, e o judaísmo </w:t>
      </w:r>
      <w:proofErr w:type="spellStart"/>
      <w:r w:rsidRPr="00207AAF">
        <w:rPr>
          <w:rFonts w:eastAsia="Times New Roman" w:cs="Arial"/>
          <w:color w:val="000000"/>
          <w:spacing w:val="0"/>
          <w:w w:val="100"/>
          <w:sz w:val="24"/>
          <w:szCs w:val="24"/>
          <w:lang w:eastAsia="pt-BR"/>
        </w:rPr>
        <w:t>hassídico</w:t>
      </w:r>
      <w:proofErr w:type="spellEnd"/>
      <w:r w:rsidRPr="00207AAF">
        <w:rPr>
          <w:rFonts w:eastAsia="Times New Roman" w:cs="Arial"/>
          <w:color w:val="000000"/>
          <w:spacing w:val="0"/>
          <w:w w:val="100"/>
          <w:sz w:val="24"/>
          <w:szCs w:val="24"/>
          <w:lang w:eastAsia="pt-BR"/>
        </w:rPr>
        <w:t xml:space="preserve"> e </w:t>
      </w:r>
      <w:proofErr w:type="spellStart"/>
      <w:r w:rsidRPr="00207AAF">
        <w:rPr>
          <w:rFonts w:eastAsia="Times New Roman" w:cs="Arial"/>
          <w:color w:val="000000"/>
          <w:spacing w:val="0"/>
          <w:w w:val="100"/>
          <w:sz w:val="24"/>
          <w:szCs w:val="24"/>
          <w:lang w:eastAsia="pt-BR"/>
        </w:rPr>
        <w:t>Nachman</w:t>
      </w:r>
      <w:proofErr w:type="spellEnd"/>
      <w:r w:rsidRPr="00207AAF">
        <w:rPr>
          <w:rFonts w:eastAsia="Times New Roman" w:cs="Arial"/>
          <w:color w:val="000000"/>
          <w:spacing w:val="0"/>
          <w:w w:val="100"/>
          <w:sz w:val="24"/>
          <w:szCs w:val="24"/>
          <w:lang w:eastAsia="pt-BR"/>
        </w:rPr>
        <w:t xml:space="preserve"> e o movimento Na </w:t>
      </w:r>
      <w:proofErr w:type="spellStart"/>
      <w:r w:rsidRPr="00207AAF">
        <w:rPr>
          <w:rFonts w:eastAsia="Times New Roman" w:cs="Arial"/>
          <w:color w:val="000000"/>
          <w:spacing w:val="0"/>
          <w:w w:val="100"/>
          <w:sz w:val="24"/>
          <w:szCs w:val="24"/>
          <w:lang w:eastAsia="pt-BR"/>
        </w:rPr>
        <w:t>Nach</w:t>
      </w:r>
      <w:proofErr w:type="spellEnd"/>
      <w:r w:rsidRPr="00207AAF">
        <w:rPr>
          <w:rFonts w:eastAsia="Times New Roman" w:cs="Arial"/>
          <w:color w:val="000000"/>
          <w:spacing w:val="0"/>
          <w:w w:val="100"/>
          <w:sz w:val="24"/>
          <w:szCs w:val="24"/>
          <w:lang w:eastAsia="pt-BR"/>
        </w:rPr>
        <w:t xml:space="preserve"> e </w:t>
      </w:r>
      <w:proofErr w:type="spellStart"/>
      <w:r w:rsidRPr="00207AAF">
        <w:rPr>
          <w:rFonts w:eastAsia="Times New Roman" w:cs="Arial"/>
          <w:color w:val="000000"/>
          <w:spacing w:val="0"/>
          <w:w w:val="100"/>
          <w:sz w:val="24"/>
          <w:szCs w:val="24"/>
          <w:lang w:eastAsia="pt-BR"/>
        </w:rPr>
        <w:t>Schneerson</w:t>
      </w:r>
      <w:proofErr w:type="spellEnd"/>
      <w:r w:rsidRPr="00207AAF">
        <w:rPr>
          <w:rFonts w:eastAsia="Times New Roman" w:cs="Arial"/>
          <w:color w:val="000000"/>
          <w:spacing w:val="0"/>
          <w:w w:val="100"/>
          <w:sz w:val="24"/>
          <w:szCs w:val="24"/>
          <w:lang w:eastAsia="pt-BR"/>
        </w:rPr>
        <w:t xml:space="preserve"> e o movimento </w:t>
      </w:r>
      <w:proofErr w:type="spellStart"/>
      <w:r w:rsidRPr="00207AAF">
        <w:rPr>
          <w:rFonts w:eastAsia="Times New Roman" w:cs="Arial"/>
          <w:color w:val="000000"/>
          <w:spacing w:val="0"/>
          <w:w w:val="100"/>
          <w:sz w:val="24"/>
          <w:szCs w:val="24"/>
          <w:lang w:eastAsia="pt-BR"/>
        </w:rPr>
        <w:t>Chabad</w:t>
      </w:r>
      <w:proofErr w:type="spellEnd"/>
      <w:r w:rsidRPr="00207AAF">
        <w:rPr>
          <w:rFonts w:eastAsia="Times New Roman" w:cs="Arial"/>
          <w:color w:val="000000"/>
          <w:spacing w:val="0"/>
          <w:w w:val="100"/>
          <w:sz w:val="24"/>
          <w:szCs w:val="24"/>
          <w:lang w:eastAsia="pt-BR"/>
        </w:rPr>
        <w:t>.</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Estudei todos os tipos de teorias da conspiração.</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Estudei a história dos falsos messias judeus.</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Estive no Monte.</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Meron e observou os rituais ocultistas da Cabala nos túmulos dos rabinos.</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Vi imagens do zodíaco pagão e do deus do sol grego no chão das sinagogas antigas.</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Testemunhamos judeus ateus e judeus homossexuais.</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Sabemos que Israel é um viveiro de moralidade relativista, uma meca para "gays,</w:t>
      </w:r>
      <w:r w:rsidRPr="00207AAF">
        <w:rPr>
          <w:rFonts w:eastAsia="Times New Roman" w:cs="Arial"/>
          <w:color w:val="000000"/>
          <w:spacing w:val="0"/>
          <w:w w:val="100"/>
          <w:sz w:val="24"/>
          <w:szCs w:val="24"/>
          <w:lang w:eastAsia="pt-BR"/>
        </w:rPr>
        <w:br/>
      </w:r>
      <w:r w:rsidRPr="00207AAF">
        <w:rPr>
          <w:rFonts w:eastAsia="Times New Roman" w:cs="Arial"/>
          <w:color w:val="000000"/>
          <w:spacing w:val="0"/>
          <w:w w:val="100"/>
          <w:sz w:val="24"/>
          <w:szCs w:val="24"/>
          <w:lang w:eastAsia="pt-BR"/>
        </w:rPr>
        <w:br/>
        <w:t>Eu sei como Israel está terrivelmente perdido hoje, mas nem a história, nem os eventos atuais, nem a apostasia de Israel, nem a Bíblia ensinam que Deus terminou com Israel ou que Israel hoje não é Israel ou que a igreja é Israel.</w:t>
      </w:r>
      <w:r w:rsidRPr="00207AAF">
        <w:rPr>
          <w:rFonts w:eastAsia="Times New Roman" w:cs="Arial"/>
          <w:color w:val="000000"/>
          <w:spacing w:val="0"/>
          <w:w w:val="100"/>
          <w:sz w:val="24"/>
          <w:szCs w:val="24"/>
          <w:lang w:eastAsia="pt-BR"/>
        </w:rPr>
        <w:br/>
      </w:r>
      <w:r w:rsidRPr="00207AAF">
        <w:rPr>
          <w:rFonts w:eastAsia="Times New Roman" w:cs="Arial"/>
          <w:color w:val="000000"/>
          <w:spacing w:val="0"/>
          <w:w w:val="100"/>
          <w:sz w:val="24"/>
          <w:szCs w:val="24"/>
          <w:lang w:eastAsia="pt-BR"/>
        </w:rPr>
        <w:br/>
        <w:t>Como um crente nascido de novo em Jesus Cristo, sou filho de Abraão pela fé, mas não sou filho de Jacó.</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E é Jacó que será salvo e restaurado (</w:t>
      </w:r>
      <w:r>
        <w:rPr>
          <w:rFonts w:eastAsia="Times New Roman" w:cs="Arial"/>
          <w:color w:val="000000"/>
          <w:spacing w:val="0"/>
          <w:w w:val="100"/>
          <w:sz w:val="24"/>
          <w:szCs w:val="24"/>
          <w:lang w:eastAsia="pt-BR"/>
        </w:rPr>
        <w:t xml:space="preserve"> </w:t>
      </w:r>
      <w:hyperlink r:id="rId16" w:tgtFrame="_blank" w:history="1">
        <w:r w:rsidRPr="00207AAF">
          <w:rPr>
            <w:rFonts w:eastAsia="Times New Roman" w:cs="Arial"/>
            <w:color w:val="800080"/>
            <w:spacing w:val="0"/>
            <w:w w:val="100"/>
            <w:sz w:val="24"/>
            <w:szCs w:val="24"/>
            <w:u w:val="single"/>
            <w:lang w:eastAsia="pt-BR"/>
          </w:rPr>
          <w:t>Isaías 59:20</w:t>
        </w:r>
      </w:hyperlink>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w:t>
      </w:r>
      <w:r w:rsidRPr="00207AAF">
        <w:rPr>
          <w:rFonts w:eastAsia="Times New Roman" w:cs="Arial"/>
          <w:color w:val="000000"/>
          <w:spacing w:val="0"/>
          <w:w w:val="100"/>
          <w:sz w:val="24"/>
          <w:szCs w:val="24"/>
          <w:lang w:eastAsia="pt-BR"/>
        </w:rPr>
        <w:br/>
      </w:r>
      <w:r w:rsidRPr="00207AAF">
        <w:rPr>
          <w:rFonts w:eastAsia="Times New Roman" w:cs="Arial"/>
          <w:color w:val="000000"/>
          <w:spacing w:val="0"/>
          <w:w w:val="100"/>
          <w:sz w:val="24"/>
          <w:szCs w:val="24"/>
          <w:lang w:eastAsia="pt-BR"/>
        </w:rPr>
        <w:br/>
        <w:t>Eu sei que o Israel moderno não é o cumprimento das profecias do reino, que o Israel moderno é um estado secular injusto, mas eu amo Israel e aguardo com expectativa quando o deserto florescerá como uma rosa como um milagre divino e não como resultado de gotejamentos. irrigação (</w:t>
      </w:r>
      <w:r>
        <w:rPr>
          <w:rFonts w:eastAsia="Times New Roman" w:cs="Arial"/>
          <w:color w:val="000000"/>
          <w:spacing w:val="0"/>
          <w:w w:val="100"/>
          <w:sz w:val="24"/>
          <w:szCs w:val="24"/>
          <w:lang w:eastAsia="pt-BR"/>
        </w:rPr>
        <w:t xml:space="preserve"> </w:t>
      </w:r>
      <w:hyperlink r:id="rId17" w:tgtFrame="_blank" w:history="1">
        <w:r w:rsidRPr="00207AAF">
          <w:rPr>
            <w:rFonts w:eastAsia="Times New Roman" w:cs="Arial"/>
            <w:color w:val="800080"/>
            <w:spacing w:val="0"/>
            <w:w w:val="100"/>
            <w:sz w:val="24"/>
            <w:szCs w:val="24"/>
            <w:u w:val="single"/>
            <w:lang w:eastAsia="pt-BR"/>
          </w:rPr>
          <w:t>Isaías 35: 1</w:t>
        </w:r>
      </w:hyperlink>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 e tristeza e suspiro fugirão (</w:t>
      </w:r>
      <w:r>
        <w:rPr>
          <w:rFonts w:eastAsia="Times New Roman" w:cs="Arial"/>
          <w:color w:val="000000"/>
          <w:spacing w:val="0"/>
          <w:w w:val="100"/>
          <w:sz w:val="24"/>
          <w:szCs w:val="24"/>
          <w:lang w:eastAsia="pt-BR"/>
        </w:rPr>
        <w:t xml:space="preserve"> </w:t>
      </w:r>
      <w:hyperlink r:id="rId18" w:tgtFrame="_blank" w:history="1">
        <w:r w:rsidRPr="00207AAF">
          <w:rPr>
            <w:rFonts w:eastAsia="Times New Roman" w:cs="Arial"/>
            <w:color w:val="800080"/>
            <w:spacing w:val="0"/>
            <w:w w:val="100"/>
            <w:sz w:val="24"/>
            <w:szCs w:val="24"/>
            <w:u w:val="single"/>
            <w:lang w:eastAsia="pt-BR"/>
          </w:rPr>
          <w:t>Isaías 35:10</w:t>
        </w:r>
      </w:hyperlink>
      <w:r w:rsidRPr="00207AAF">
        <w:rPr>
          <w:rFonts w:eastAsia="Times New Roman" w:cs="Arial"/>
          <w:color w:val="000000"/>
          <w:spacing w:val="0"/>
          <w:w w:val="100"/>
          <w:sz w:val="24"/>
          <w:szCs w:val="24"/>
          <w:lang w:eastAsia="pt-BR"/>
        </w:rPr>
        <w:t>) e o ramo da justiça reinará sobre um Israel justo como a capital do seu reino mundial (</w:t>
      </w:r>
      <w:r>
        <w:rPr>
          <w:rFonts w:eastAsia="Times New Roman" w:cs="Arial"/>
          <w:color w:val="000000"/>
          <w:spacing w:val="0"/>
          <w:w w:val="100"/>
          <w:sz w:val="24"/>
          <w:szCs w:val="24"/>
          <w:lang w:eastAsia="pt-BR"/>
        </w:rPr>
        <w:t xml:space="preserve"> </w:t>
      </w:r>
      <w:hyperlink r:id="rId19" w:tgtFrame="_blank" w:history="1">
        <w:r w:rsidRPr="00207AAF">
          <w:rPr>
            <w:rFonts w:eastAsia="Times New Roman" w:cs="Arial"/>
            <w:color w:val="800080"/>
            <w:spacing w:val="0"/>
            <w:w w:val="100"/>
            <w:sz w:val="24"/>
            <w:szCs w:val="24"/>
            <w:u w:val="single"/>
            <w:lang w:eastAsia="pt-BR"/>
          </w:rPr>
          <w:t>Jeremias 23: 5</w:t>
        </w:r>
      </w:hyperlink>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w:t>
      </w:r>
      <w:r w:rsidRPr="00207AAF">
        <w:rPr>
          <w:rFonts w:eastAsia="Times New Roman" w:cs="Arial"/>
          <w:color w:val="000000"/>
          <w:spacing w:val="0"/>
          <w:w w:val="100"/>
          <w:sz w:val="24"/>
          <w:szCs w:val="24"/>
          <w:lang w:eastAsia="pt-BR"/>
        </w:rPr>
        <w:br/>
      </w:r>
      <w:r w:rsidRPr="00207AAF">
        <w:rPr>
          <w:rFonts w:eastAsia="Times New Roman" w:cs="Arial"/>
          <w:color w:val="000000"/>
          <w:spacing w:val="0"/>
          <w:w w:val="100"/>
          <w:sz w:val="24"/>
          <w:szCs w:val="24"/>
          <w:lang w:eastAsia="pt-BR"/>
        </w:rPr>
        <w:br/>
        <w:t>Eu não me uniria aos “sionistas cristãos” dando um centavo ao programa do Instituto do Templo para construir o Terceiro Templo, sabendo que ele será ocupado pelo Anticristo, e não por Cristo, mas eu amo Israel e sou fascinado pelo cumprimento da profecia antes meus próprios olhos nessas preparações.</w:t>
      </w:r>
      <w:r w:rsidRPr="00207AAF">
        <w:rPr>
          <w:rFonts w:eastAsia="Times New Roman" w:cs="Arial"/>
          <w:color w:val="000000"/>
          <w:spacing w:val="0"/>
          <w:w w:val="100"/>
          <w:sz w:val="24"/>
          <w:szCs w:val="24"/>
          <w:lang w:eastAsia="pt-BR"/>
        </w:rPr>
        <w:br/>
      </w:r>
      <w:r w:rsidRPr="00207AAF">
        <w:rPr>
          <w:rFonts w:eastAsia="Times New Roman" w:cs="Arial"/>
          <w:color w:val="000000"/>
          <w:spacing w:val="0"/>
          <w:w w:val="100"/>
          <w:sz w:val="24"/>
          <w:szCs w:val="24"/>
          <w:lang w:eastAsia="pt-BR"/>
        </w:rPr>
        <w:br/>
        <w:t>É impossível para mim</w:t>
      </w:r>
      <w:r>
        <w:rPr>
          <w:rFonts w:eastAsia="Times New Roman" w:cs="Arial"/>
          <w:color w:val="000000"/>
          <w:spacing w:val="0"/>
          <w:w w:val="100"/>
          <w:sz w:val="24"/>
          <w:szCs w:val="24"/>
          <w:lang w:eastAsia="pt-BR"/>
        </w:rPr>
        <w:t xml:space="preserve"> </w:t>
      </w:r>
      <w:r w:rsidRPr="00207AAF">
        <w:rPr>
          <w:rFonts w:eastAsia="Times New Roman" w:cs="Arial"/>
          <w:i/>
          <w:iCs/>
          <w:color w:val="000000"/>
          <w:spacing w:val="0"/>
          <w:w w:val="100"/>
          <w:sz w:val="24"/>
          <w:szCs w:val="24"/>
          <w:lang w:eastAsia="pt-BR"/>
        </w:rPr>
        <w:t>não</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ver a mão de Deus no Israel moderno, em seu retorno parcial após 2.000 anos de peregrinação entre as nações, na ressurreição de sua língua antiga, na vitória de suas guerras contra todas as probabilidades, no desenvolvimento da terra em face de grandes e contínuas dificuldades e oposição quase mundial.</w:t>
      </w:r>
      <w:r w:rsidRPr="00207AAF">
        <w:rPr>
          <w:rFonts w:eastAsia="Times New Roman" w:cs="Arial"/>
          <w:color w:val="000000"/>
          <w:spacing w:val="0"/>
          <w:w w:val="100"/>
          <w:sz w:val="24"/>
          <w:szCs w:val="24"/>
          <w:lang w:eastAsia="pt-BR"/>
        </w:rPr>
        <w:br/>
      </w:r>
      <w:r w:rsidRPr="00207AAF">
        <w:rPr>
          <w:rFonts w:eastAsia="Times New Roman" w:cs="Arial"/>
          <w:color w:val="000000"/>
          <w:spacing w:val="0"/>
          <w:w w:val="100"/>
          <w:sz w:val="24"/>
          <w:szCs w:val="24"/>
          <w:lang w:eastAsia="pt-BR"/>
        </w:rPr>
        <w:br/>
        <w:t>Para entender o Israel moderno, volto-me à grande profecia de Ezequiel 37, que ensina que Israel retornará de sua diáspora, descrita em termos de um vale da morte, em dois estágios, e no primeiro estágio ela retornará em uma condição espiritualmente morta (versículos 7-10).</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O versículo 8 diz: “... eis que os tendões e a carne subiram sobre eles, e a pele os cobriu acima: MAS NÃO HÁ RESPIRAÇÃO NESTE”.</w:t>
      </w:r>
      <w:r w:rsidRPr="00207AAF">
        <w:rPr>
          <w:rFonts w:eastAsia="Times New Roman" w:cs="Arial"/>
          <w:color w:val="000000"/>
          <w:spacing w:val="0"/>
          <w:w w:val="100"/>
          <w:sz w:val="24"/>
          <w:szCs w:val="24"/>
          <w:lang w:eastAsia="pt-BR"/>
        </w:rPr>
        <w:br/>
      </w:r>
      <w:r w:rsidRPr="00207AAF">
        <w:rPr>
          <w:rFonts w:eastAsia="Times New Roman" w:cs="Arial"/>
          <w:color w:val="000000"/>
          <w:spacing w:val="0"/>
          <w:w w:val="100"/>
          <w:sz w:val="24"/>
          <w:szCs w:val="24"/>
          <w:lang w:eastAsia="pt-BR"/>
        </w:rPr>
        <w:br/>
        <w:t>É exatamente isso</w:t>
      </w:r>
      <w:r>
        <w:rPr>
          <w:rFonts w:eastAsia="Times New Roman" w:cs="Arial"/>
          <w:color w:val="000000"/>
          <w:spacing w:val="0"/>
          <w:w w:val="100"/>
          <w:sz w:val="24"/>
          <w:szCs w:val="24"/>
          <w:lang w:eastAsia="pt-BR"/>
        </w:rPr>
        <w:t xml:space="preserve"> </w:t>
      </w:r>
      <w:r w:rsidRPr="00207AAF">
        <w:rPr>
          <w:rFonts w:eastAsia="Times New Roman" w:cs="Arial"/>
          <w:i/>
          <w:iCs/>
          <w:color w:val="000000"/>
          <w:spacing w:val="0"/>
          <w:w w:val="100"/>
          <w:sz w:val="24"/>
          <w:szCs w:val="24"/>
          <w:lang w:eastAsia="pt-BR"/>
        </w:rPr>
        <w:t>que</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Israel é hoje e</w:t>
      </w:r>
      <w:r>
        <w:rPr>
          <w:rFonts w:eastAsia="Times New Roman" w:cs="Arial"/>
          <w:color w:val="000000"/>
          <w:spacing w:val="0"/>
          <w:w w:val="100"/>
          <w:sz w:val="24"/>
          <w:szCs w:val="24"/>
          <w:lang w:eastAsia="pt-BR"/>
        </w:rPr>
        <w:t xml:space="preserve"> </w:t>
      </w:r>
      <w:r w:rsidRPr="00207AAF">
        <w:rPr>
          <w:rFonts w:eastAsia="Times New Roman" w:cs="Arial"/>
          <w:i/>
          <w:iCs/>
          <w:color w:val="000000"/>
          <w:spacing w:val="0"/>
          <w:w w:val="100"/>
          <w:sz w:val="24"/>
          <w:szCs w:val="24"/>
          <w:lang w:eastAsia="pt-BR"/>
        </w:rPr>
        <w:t>onde</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Israel é hoje profeticamente.</w:t>
      </w:r>
      <w:r w:rsidRPr="00207AAF">
        <w:rPr>
          <w:rFonts w:eastAsia="Times New Roman" w:cs="Arial"/>
          <w:color w:val="000000"/>
          <w:spacing w:val="0"/>
          <w:w w:val="100"/>
          <w:sz w:val="24"/>
          <w:szCs w:val="24"/>
          <w:lang w:eastAsia="pt-BR"/>
        </w:rPr>
        <w:br/>
      </w:r>
      <w:r w:rsidRPr="00207AAF">
        <w:rPr>
          <w:rFonts w:eastAsia="Times New Roman" w:cs="Arial"/>
          <w:color w:val="000000"/>
          <w:spacing w:val="0"/>
          <w:w w:val="100"/>
          <w:sz w:val="24"/>
          <w:szCs w:val="24"/>
          <w:lang w:eastAsia="pt-BR"/>
        </w:rPr>
        <w:br/>
        <w:t>O Israel moderno está preparando o terreno para o cumprimento do último estágio da profecia de Daniel das 70 semanas (</w:t>
      </w:r>
      <w:r>
        <w:rPr>
          <w:rFonts w:eastAsia="Times New Roman" w:cs="Arial"/>
          <w:color w:val="000000"/>
          <w:spacing w:val="0"/>
          <w:w w:val="100"/>
          <w:sz w:val="24"/>
          <w:szCs w:val="24"/>
          <w:lang w:eastAsia="pt-BR"/>
        </w:rPr>
        <w:t xml:space="preserve"> </w:t>
      </w:r>
      <w:hyperlink r:id="rId20" w:tgtFrame="_blank" w:history="1">
        <w:r w:rsidRPr="00207AAF">
          <w:rPr>
            <w:rFonts w:eastAsia="Times New Roman" w:cs="Arial"/>
            <w:color w:val="800080"/>
            <w:spacing w:val="0"/>
            <w:w w:val="100"/>
            <w:sz w:val="24"/>
            <w:szCs w:val="24"/>
            <w:u w:val="single"/>
            <w:lang w:eastAsia="pt-BR"/>
          </w:rPr>
          <w:t>Da. 9: 24-27</w:t>
        </w:r>
      </w:hyperlink>
      <w:r w:rsidRPr="00207AAF">
        <w:rPr>
          <w:rFonts w:eastAsia="Times New Roman" w:cs="Arial"/>
          <w:color w:val="000000"/>
          <w:spacing w:val="0"/>
          <w:w w:val="100"/>
          <w:sz w:val="24"/>
          <w:szCs w:val="24"/>
          <w:lang w:eastAsia="pt-BR"/>
        </w:rPr>
        <w:t>), que descreve a totalidade das relações de Deus com Israel desde o tempo do cativeiro babilônico até a segunda vinda de Cristo.</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 xml:space="preserve">Diz-se especificamente que a profecia se refere ao povo de Daniel, Israel, e diz-se especificamente que descreve o término da transgressão de Israel, a reconciliação de sua </w:t>
      </w:r>
      <w:proofErr w:type="spellStart"/>
      <w:r w:rsidRPr="00207AAF">
        <w:rPr>
          <w:rFonts w:eastAsia="Times New Roman" w:cs="Arial"/>
          <w:color w:val="000000"/>
          <w:spacing w:val="0"/>
          <w:w w:val="100"/>
          <w:sz w:val="24"/>
          <w:szCs w:val="24"/>
          <w:lang w:eastAsia="pt-BR"/>
        </w:rPr>
        <w:t>iniqüidade</w:t>
      </w:r>
      <w:proofErr w:type="spellEnd"/>
      <w:r w:rsidRPr="00207AAF">
        <w:rPr>
          <w:rFonts w:eastAsia="Times New Roman" w:cs="Arial"/>
          <w:color w:val="000000"/>
          <w:spacing w:val="0"/>
          <w:w w:val="100"/>
          <w:sz w:val="24"/>
          <w:szCs w:val="24"/>
          <w:lang w:eastAsia="pt-BR"/>
        </w:rPr>
        <w:t xml:space="preserve"> e a introdução da justiça eterna, que começará com o retorno de Cristo (versículo 24)</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 xml:space="preserve">Por essa profecia, sabemos que resta uma semana profética de sete anos do trato final de Deus com Israel, e no início dessa semana o anticristo surgirá e fará um pacto de sete anos com muitos em Israel e na metade dos sete anos, ele quebrará a aliança e profanará o terceiro templo e fará cessar os sacrifícios renovados, que iniciarão a última metade dos sete </w:t>
      </w:r>
      <w:proofErr w:type="spellStart"/>
      <w:r w:rsidRPr="00207AAF">
        <w:rPr>
          <w:rFonts w:eastAsia="Times New Roman" w:cs="Arial"/>
          <w:color w:val="000000"/>
          <w:spacing w:val="0"/>
          <w:w w:val="100"/>
          <w:sz w:val="24"/>
          <w:szCs w:val="24"/>
          <w:lang w:eastAsia="pt-BR"/>
        </w:rPr>
        <w:t>anos,</w:t>
      </w:r>
      <w:hyperlink r:id="rId21" w:tgtFrame="_blank" w:history="1">
        <w:r w:rsidRPr="00207AAF">
          <w:rPr>
            <w:rFonts w:eastAsia="Times New Roman" w:cs="Arial"/>
            <w:color w:val="800080"/>
            <w:spacing w:val="0"/>
            <w:w w:val="100"/>
            <w:sz w:val="24"/>
            <w:szCs w:val="24"/>
            <w:u w:val="single"/>
            <w:lang w:eastAsia="pt-BR"/>
          </w:rPr>
          <w:t>Mateus</w:t>
        </w:r>
        <w:proofErr w:type="spellEnd"/>
        <w:r w:rsidRPr="00207AAF">
          <w:rPr>
            <w:rFonts w:eastAsia="Times New Roman" w:cs="Arial"/>
            <w:color w:val="800080"/>
            <w:spacing w:val="0"/>
            <w:w w:val="100"/>
            <w:sz w:val="24"/>
            <w:szCs w:val="24"/>
            <w:u w:val="single"/>
            <w:lang w:eastAsia="pt-BR"/>
          </w:rPr>
          <w:t xml:space="preserve"> 24: 15-22</w:t>
        </w:r>
      </w:hyperlink>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w:t>
      </w:r>
      <w:r w:rsidRPr="00207AAF">
        <w:rPr>
          <w:rFonts w:eastAsia="Times New Roman" w:cs="Arial"/>
          <w:color w:val="000000"/>
          <w:spacing w:val="0"/>
          <w:w w:val="100"/>
          <w:sz w:val="24"/>
          <w:szCs w:val="24"/>
          <w:lang w:eastAsia="pt-BR"/>
        </w:rPr>
        <w:br/>
      </w:r>
      <w:r w:rsidRPr="00207AAF">
        <w:rPr>
          <w:rFonts w:eastAsia="Times New Roman" w:cs="Arial"/>
          <w:color w:val="000000"/>
          <w:spacing w:val="0"/>
          <w:w w:val="100"/>
          <w:sz w:val="24"/>
          <w:szCs w:val="24"/>
          <w:lang w:eastAsia="pt-BR"/>
        </w:rPr>
        <w:br/>
        <w:t>O Israel moderno está preparando o cenário para esses eventos.</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Ela está de volta em sua própria terra, tendo retornado parcialmente das nações.</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Ela está se preparando para a construção do terceiro templo.</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Ela está procurando um Messias que faz a paz e constrói um templo, que é uma definição perfeita do anticristo no início de seu reinado.</w:t>
      </w:r>
      <w:r w:rsidRPr="00207AAF">
        <w:rPr>
          <w:rFonts w:eastAsia="Times New Roman" w:cs="Arial"/>
          <w:color w:val="000000"/>
          <w:spacing w:val="0"/>
          <w:w w:val="100"/>
          <w:sz w:val="24"/>
          <w:szCs w:val="24"/>
          <w:lang w:eastAsia="pt-BR"/>
        </w:rPr>
        <w:br/>
      </w:r>
      <w:r w:rsidRPr="00207AAF">
        <w:rPr>
          <w:rFonts w:eastAsia="Times New Roman" w:cs="Arial"/>
          <w:color w:val="000000"/>
          <w:spacing w:val="0"/>
          <w:w w:val="100"/>
          <w:sz w:val="24"/>
          <w:szCs w:val="24"/>
          <w:lang w:eastAsia="pt-BR"/>
        </w:rPr>
        <w:br/>
        <w:t>Quando visito Israel, sinto como se todo o lugar estivesse vibrando, por assim dizer, em antecipação ao cumprimento da profecia.</w:t>
      </w:r>
      <w:r w:rsidRPr="00207AAF">
        <w:rPr>
          <w:rFonts w:eastAsia="Times New Roman" w:cs="Arial"/>
          <w:color w:val="000000"/>
          <w:spacing w:val="0"/>
          <w:w w:val="100"/>
          <w:sz w:val="24"/>
          <w:szCs w:val="24"/>
          <w:lang w:eastAsia="pt-BR"/>
        </w:rPr>
        <w:br/>
      </w:r>
      <w:r w:rsidRPr="00207AAF">
        <w:rPr>
          <w:rFonts w:eastAsia="Times New Roman" w:cs="Arial"/>
          <w:color w:val="000000"/>
          <w:spacing w:val="0"/>
          <w:w w:val="100"/>
          <w:sz w:val="24"/>
          <w:szCs w:val="24"/>
          <w:lang w:eastAsia="pt-BR"/>
        </w:rPr>
        <w:br/>
        <w:t>O palco está montado!</w:t>
      </w:r>
      <w:r w:rsidRPr="00207AAF">
        <w:rPr>
          <w:rFonts w:eastAsia="Times New Roman" w:cs="Arial"/>
          <w:color w:val="000000"/>
          <w:spacing w:val="0"/>
          <w:w w:val="100"/>
          <w:sz w:val="24"/>
          <w:szCs w:val="24"/>
          <w:lang w:eastAsia="pt-BR"/>
        </w:rPr>
        <w:br/>
      </w:r>
      <w:r w:rsidRPr="00207AAF">
        <w:rPr>
          <w:rFonts w:eastAsia="Times New Roman" w:cs="Arial"/>
          <w:color w:val="000000"/>
          <w:spacing w:val="0"/>
          <w:w w:val="100"/>
          <w:sz w:val="24"/>
          <w:szCs w:val="24"/>
          <w:lang w:eastAsia="pt-BR"/>
        </w:rPr>
        <w:br/>
      </w:r>
      <w:hyperlink r:id="rId22" w:tgtFrame="_blank" w:history="1">
        <w:r w:rsidRPr="00207AAF">
          <w:rPr>
            <w:rFonts w:eastAsia="Times New Roman" w:cs="Arial"/>
            <w:color w:val="800080"/>
            <w:spacing w:val="0"/>
            <w:w w:val="100"/>
            <w:sz w:val="24"/>
            <w:szCs w:val="24"/>
            <w:u w:val="single"/>
            <w:lang w:eastAsia="pt-BR"/>
          </w:rPr>
          <w:t>2 Tessalonicenses 2: 6-8</w:t>
        </w:r>
      </w:hyperlink>
      <w:r w:rsidRPr="00207AAF">
        <w:rPr>
          <w:rFonts w:eastAsia="Times New Roman" w:cs="Arial"/>
          <w:color w:val="000000"/>
          <w:spacing w:val="0"/>
          <w:w w:val="100"/>
          <w:sz w:val="24"/>
          <w:szCs w:val="24"/>
          <w:lang w:eastAsia="pt-BR"/>
        </w:rPr>
        <w:t>explica por que a 70ª semana da profecia de Daniel ainda não foi cumprida e tem a ver com o grande amor de Deus pelos pecadores.</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 xml:space="preserve">Quem detém o programa do “mistério da </w:t>
      </w:r>
      <w:proofErr w:type="spellStart"/>
      <w:r w:rsidRPr="00207AAF">
        <w:rPr>
          <w:rFonts w:eastAsia="Times New Roman" w:cs="Arial"/>
          <w:color w:val="000000"/>
          <w:spacing w:val="0"/>
          <w:w w:val="100"/>
          <w:sz w:val="24"/>
          <w:szCs w:val="24"/>
          <w:lang w:eastAsia="pt-BR"/>
        </w:rPr>
        <w:t>iniqüidade</w:t>
      </w:r>
      <w:proofErr w:type="spellEnd"/>
      <w:r w:rsidRPr="00207AAF">
        <w:rPr>
          <w:rFonts w:eastAsia="Times New Roman" w:cs="Arial"/>
          <w:color w:val="000000"/>
          <w:spacing w:val="0"/>
          <w:w w:val="100"/>
          <w:sz w:val="24"/>
          <w:szCs w:val="24"/>
          <w:lang w:eastAsia="pt-BR"/>
        </w:rPr>
        <w:t>” do diabo para colocar o anticristo no trono do mundo é uma Pessoa.</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Aquele que retém é chamado duas vezes "ele" no versículo 7. Isso não é outro senão o Espírito Santo, que veio ao mundo para capacitar os santos para o evangelismo mundial durante a era da igreja, conforme descrito em</w:t>
      </w:r>
      <w:r>
        <w:rPr>
          <w:rFonts w:eastAsia="Times New Roman" w:cs="Arial"/>
          <w:color w:val="000000"/>
          <w:spacing w:val="0"/>
          <w:w w:val="100"/>
          <w:sz w:val="24"/>
          <w:szCs w:val="24"/>
          <w:lang w:eastAsia="pt-BR"/>
        </w:rPr>
        <w:t xml:space="preserve"> </w:t>
      </w:r>
      <w:hyperlink r:id="rId23" w:tgtFrame="_blank" w:history="1">
        <w:r w:rsidRPr="00207AAF">
          <w:rPr>
            <w:rFonts w:eastAsia="Times New Roman" w:cs="Arial"/>
            <w:color w:val="800080"/>
            <w:spacing w:val="0"/>
            <w:w w:val="100"/>
            <w:sz w:val="24"/>
            <w:szCs w:val="24"/>
            <w:u w:val="single"/>
            <w:lang w:eastAsia="pt-BR"/>
          </w:rPr>
          <w:t>Atos 1: 8</w:t>
        </w:r>
      </w:hyperlink>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e quem será "Tirado do caminho" no sentido de elevar Seu ministério de restrição atual em direção ao programa do diabo.</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O Espírito Santo é onisciente e sempre esteve no mundo e não pode deixar o mundo, mas Paulo está falando sobre um ministério específico do Espírito Santo durante a era da igreja.</w:t>
      </w:r>
      <w:r w:rsidRPr="00207AAF">
        <w:rPr>
          <w:rFonts w:eastAsia="Times New Roman" w:cs="Arial"/>
          <w:color w:val="000000"/>
          <w:spacing w:val="0"/>
          <w:w w:val="100"/>
          <w:sz w:val="24"/>
          <w:szCs w:val="24"/>
          <w:lang w:eastAsia="pt-BR"/>
        </w:rPr>
        <w:br/>
      </w:r>
      <w:r w:rsidRPr="00207AAF">
        <w:rPr>
          <w:rFonts w:eastAsia="Times New Roman" w:cs="Arial"/>
          <w:color w:val="000000"/>
          <w:spacing w:val="0"/>
          <w:w w:val="100"/>
          <w:sz w:val="24"/>
          <w:szCs w:val="24"/>
          <w:lang w:eastAsia="pt-BR"/>
        </w:rPr>
        <w:br/>
        <w:t>Por que Deus está esperando?</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Peter explica.</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“O Senhor não é preguiçoso com relação a sua promessa, pois alguns homens consideram preguiça;</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mas é longânime para nós, não querendo que alguém pereça, mas que todos venham ao arrependimento ”(</w:t>
      </w:r>
      <w:r>
        <w:rPr>
          <w:rFonts w:eastAsia="Times New Roman" w:cs="Arial"/>
          <w:color w:val="000000"/>
          <w:spacing w:val="0"/>
          <w:w w:val="100"/>
          <w:sz w:val="24"/>
          <w:szCs w:val="24"/>
          <w:lang w:eastAsia="pt-BR"/>
        </w:rPr>
        <w:t xml:space="preserve"> </w:t>
      </w:r>
      <w:hyperlink r:id="rId24" w:tgtFrame="_blank" w:history="1">
        <w:r w:rsidRPr="00207AAF">
          <w:rPr>
            <w:rFonts w:eastAsia="Times New Roman" w:cs="Arial"/>
            <w:color w:val="800080"/>
            <w:spacing w:val="0"/>
            <w:w w:val="100"/>
            <w:sz w:val="24"/>
            <w:szCs w:val="24"/>
            <w:u w:val="single"/>
            <w:lang w:eastAsia="pt-BR"/>
          </w:rPr>
          <w:t>2 Pedro 3: 9</w:t>
        </w:r>
      </w:hyperlink>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Deus continua a chamar um povo das nações por Seu nome (</w:t>
      </w:r>
      <w:r>
        <w:rPr>
          <w:rFonts w:eastAsia="Times New Roman" w:cs="Arial"/>
          <w:color w:val="000000"/>
          <w:spacing w:val="0"/>
          <w:w w:val="100"/>
          <w:sz w:val="24"/>
          <w:szCs w:val="24"/>
          <w:lang w:eastAsia="pt-BR"/>
        </w:rPr>
        <w:t xml:space="preserve"> </w:t>
      </w:r>
      <w:hyperlink r:id="rId25" w:tgtFrame="_blank" w:history="1">
        <w:r w:rsidRPr="00207AAF">
          <w:rPr>
            <w:rFonts w:eastAsia="Times New Roman" w:cs="Arial"/>
            <w:color w:val="800080"/>
            <w:spacing w:val="0"/>
            <w:w w:val="100"/>
            <w:sz w:val="24"/>
            <w:szCs w:val="24"/>
            <w:u w:val="single"/>
            <w:lang w:eastAsia="pt-BR"/>
          </w:rPr>
          <w:t>Atos 15:14</w:t>
        </w:r>
      </w:hyperlink>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w:t>
      </w:r>
      <w:r w:rsidRPr="00207AAF">
        <w:rPr>
          <w:rFonts w:eastAsia="Times New Roman" w:cs="Arial"/>
          <w:color w:val="000000"/>
          <w:spacing w:val="0"/>
          <w:w w:val="100"/>
          <w:sz w:val="24"/>
          <w:szCs w:val="24"/>
          <w:lang w:eastAsia="pt-BR"/>
        </w:rPr>
        <w:br/>
      </w:r>
      <w:r w:rsidRPr="00207AAF">
        <w:rPr>
          <w:rFonts w:eastAsia="Times New Roman" w:cs="Arial"/>
          <w:color w:val="000000"/>
          <w:spacing w:val="0"/>
          <w:w w:val="100"/>
          <w:sz w:val="24"/>
          <w:szCs w:val="24"/>
          <w:lang w:eastAsia="pt-BR"/>
        </w:rPr>
        <w:br/>
        <w:t>Eu amo Israel.</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Fico triste com sua teimosa rejeição da Palavra de Deus, mas aguardo com expectativa sua conversão e além de governar e reinar com os remidos de Israel no reino milenar de Cristo e além disso, na Nova Jerusalém, cujos portões são nomeados para doze tribos de Israel e os fundamentos do muro são nomeados para os doze apóstolos da igreja (</w:t>
      </w:r>
      <w:r>
        <w:rPr>
          <w:rFonts w:eastAsia="Times New Roman" w:cs="Arial"/>
          <w:color w:val="000000"/>
          <w:spacing w:val="0"/>
          <w:w w:val="100"/>
          <w:sz w:val="24"/>
          <w:szCs w:val="24"/>
          <w:lang w:eastAsia="pt-BR"/>
        </w:rPr>
        <w:t xml:space="preserve"> </w:t>
      </w:r>
      <w:hyperlink r:id="rId26" w:tgtFrame="_blank" w:history="1">
        <w:r w:rsidRPr="00207AAF">
          <w:rPr>
            <w:rFonts w:eastAsia="Times New Roman" w:cs="Arial"/>
            <w:color w:val="800080"/>
            <w:spacing w:val="0"/>
            <w:w w:val="100"/>
            <w:sz w:val="24"/>
            <w:szCs w:val="24"/>
            <w:u w:val="single"/>
            <w:lang w:eastAsia="pt-BR"/>
          </w:rPr>
          <w:t>Apocalipse 21: 12-14</w:t>
        </w:r>
      </w:hyperlink>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w:t>
      </w:r>
      <w:r w:rsidRPr="00207AAF">
        <w:rPr>
          <w:rFonts w:eastAsia="Times New Roman" w:cs="Arial"/>
          <w:color w:val="000000"/>
          <w:spacing w:val="0"/>
          <w:w w:val="100"/>
          <w:sz w:val="24"/>
          <w:szCs w:val="24"/>
          <w:lang w:eastAsia="pt-BR"/>
        </w:rPr>
        <w:br/>
      </w:r>
      <w:r w:rsidRPr="00207AAF">
        <w:rPr>
          <w:rFonts w:eastAsia="Times New Roman" w:cs="Arial"/>
          <w:color w:val="000000"/>
          <w:spacing w:val="0"/>
          <w:w w:val="100"/>
          <w:sz w:val="24"/>
          <w:szCs w:val="24"/>
          <w:lang w:eastAsia="pt-BR"/>
        </w:rPr>
        <w:br/>
        <w:t>A igreja e Israel são corpos diferentes e programas diferentes no grande plano eterno de Deus, mas estão intimamente associados pelo fato de terem o mesmo pai, Abraão, e o mesmo Salvador, Jesus Cristo, e viverão para sempre na mesma cidade.</w:t>
      </w:r>
      <w:r w:rsidRPr="00207AAF">
        <w:rPr>
          <w:rFonts w:eastAsia="Times New Roman" w:cs="Arial"/>
          <w:color w:val="000000"/>
          <w:spacing w:val="0"/>
          <w:w w:val="100"/>
          <w:sz w:val="24"/>
          <w:szCs w:val="24"/>
          <w:lang w:eastAsia="pt-BR"/>
        </w:rPr>
        <w:br/>
      </w:r>
    </w:p>
    <w:p w14:paraId="0D887C40" w14:textId="77777777" w:rsidR="00207AAF" w:rsidRPr="00207AAF" w:rsidRDefault="00207AAF" w:rsidP="00207AAF">
      <w:pPr>
        <w:shd w:val="clear" w:color="auto" w:fill="FFFFFF"/>
        <w:spacing w:after="100" w:afterAutospacing="1" w:line="240" w:lineRule="auto"/>
        <w:jc w:val="center"/>
        <w:rPr>
          <w:rFonts w:ascii="Arial" w:eastAsia="Times New Roman" w:hAnsi="Arial" w:cs="Arial"/>
          <w:color w:val="191919"/>
          <w:spacing w:val="0"/>
          <w:w w:val="100"/>
          <w:sz w:val="19"/>
          <w:szCs w:val="19"/>
          <w:lang w:eastAsia="pt-BR"/>
        </w:rPr>
      </w:pPr>
      <w:r w:rsidRPr="00207AAF">
        <w:rPr>
          <w:rFonts w:eastAsia="Times New Roman" w:cs="Arial"/>
          <w:color w:val="000000"/>
          <w:spacing w:val="0"/>
          <w:w w:val="100"/>
          <w:sz w:val="24"/>
          <w:szCs w:val="24"/>
          <w:lang w:eastAsia="pt-BR"/>
        </w:rPr>
        <w:t>_________</w:t>
      </w:r>
      <w:r w:rsidRPr="00207AAF">
        <w:rPr>
          <w:rFonts w:eastAsia="Times New Roman" w:cs="Arial"/>
          <w:color w:val="000000"/>
          <w:spacing w:val="0"/>
          <w:w w:val="100"/>
          <w:sz w:val="24"/>
          <w:szCs w:val="24"/>
          <w:lang w:eastAsia="pt-BR"/>
        </w:rPr>
        <w:br/>
      </w:r>
    </w:p>
    <w:p w14:paraId="48136E1A" w14:textId="347F677D" w:rsidR="00207AAF" w:rsidRDefault="00207AAF" w:rsidP="00207AAF">
      <w:pPr>
        <w:shd w:val="clear" w:color="auto" w:fill="FFFFFF"/>
        <w:spacing w:after="100" w:afterAutospacing="1" w:line="240" w:lineRule="auto"/>
        <w:rPr>
          <w:rFonts w:eastAsia="Times New Roman" w:cs="Arial"/>
          <w:color w:val="000000"/>
          <w:spacing w:val="0"/>
          <w:w w:val="100"/>
          <w:sz w:val="24"/>
          <w:szCs w:val="24"/>
          <w:lang w:eastAsia="pt-BR"/>
        </w:rPr>
      </w:pPr>
      <w:r w:rsidRPr="00207AAF">
        <w:rPr>
          <w:rFonts w:eastAsia="Times New Roman" w:cs="Arial"/>
          <w:color w:val="000000"/>
          <w:spacing w:val="0"/>
          <w:w w:val="100"/>
          <w:sz w:val="24"/>
          <w:szCs w:val="24"/>
          <w:lang w:eastAsia="pt-BR"/>
        </w:rPr>
        <w:br/>
        <w:t>Para uma revisão e refutação da</w:t>
      </w:r>
      <w:r>
        <w:rPr>
          <w:rFonts w:eastAsia="Times New Roman" w:cs="Arial"/>
          <w:color w:val="000000"/>
          <w:spacing w:val="0"/>
          <w:w w:val="100"/>
          <w:sz w:val="24"/>
          <w:szCs w:val="24"/>
          <w:lang w:eastAsia="pt-BR"/>
        </w:rPr>
        <w:t xml:space="preserve"> </w:t>
      </w:r>
      <w:r w:rsidRPr="00207AAF">
        <w:rPr>
          <w:rFonts w:eastAsia="Times New Roman" w:cs="Arial"/>
          <w:i/>
          <w:iCs/>
          <w:color w:val="000000"/>
          <w:spacing w:val="0"/>
          <w:w w:val="100"/>
          <w:sz w:val="24"/>
          <w:szCs w:val="24"/>
          <w:lang w:eastAsia="pt-BR"/>
        </w:rPr>
        <w:t>marcha</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de Steven Anderson</w:t>
      </w:r>
      <w:r>
        <w:rPr>
          <w:rFonts w:eastAsia="Times New Roman" w:cs="Arial"/>
          <w:color w:val="000000"/>
          <w:spacing w:val="0"/>
          <w:w w:val="100"/>
          <w:sz w:val="24"/>
          <w:szCs w:val="24"/>
          <w:lang w:eastAsia="pt-BR"/>
        </w:rPr>
        <w:t xml:space="preserve"> </w:t>
      </w:r>
      <w:r w:rsidRPr="00207AAF">
        <w:rPr>
          <w:rFonts w:eastAsia="Times New Roman" w:cs="Arial"/>
          <w:i/>
          <w:iCs/>
          <w:color w:val="000000"/>
          <w:spacing w:val="0"/>
          <w:w w:val="100"/>
          <w:sz w:val="24"/>
          <w:szCs w:val="24"/>
          <w:lang w:eastAsia="pt-BR"/>
        </w:rPr>
        <w:t>para Sião,</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veja o e-book gratuito</w:t>
      </w:r>
      <w:r>
        <w:rPr>
          <w:rFonts w:eastAsia="Times New Roman" w:cs="Arial"/>
          <w:color w:val="000000"/>
          <w:spacing w:val="0"/>
          <w:w w:val="100"/>
          <w:sz w:val="24"/>
          <w:szCs w:val="24"/>
          <w:lang w:eastAsia="pt-BR"/>
        </w:rPr>
        <w:t xml:space="preserve"> </w:t>
      </w:r>
      <w:hyperlink r:id="rId27" w:history="1">
        <w:r w:rsidRPr="00207AAF">
          <w:rPr>
            <w:rFonts w:eastAsia="Times New Roman" w:cs="Arial"/>
            <w:i/>
            <w:iCs/>
            <w:color w:val="800080"/>
            <w:spacing w:val="0"/>
            <w:w w:val="100"/>
            <w:sz w:val="24"/>
            <w:szCs w:val="24"/>
            <w:u w:val="single"/>
            <w:lang w:eastAsia="pt-BR"/>
          </w:rPr>
          <w:t>E sobre Steven Anderson?</w:t>
        </w:r>
        <w:r>
          <w:rPr>
            <w:rFonts w:eastAsia="Times New Roman" w:cs="Arial"/>
            <w:i/>
            <w:iCs/>
            <w:color w:val="800080"/>
            <w:spacing w:val="0"/>
            <w:w w:val="100"/>
            <w:sz w:val="24"/>
            <w:szCs w:val="24"/>
            <w:u w:val="single"/>
            <w:lang w:eastAsia="pt-BR"/>
          </w:rPr>
          <w:t xml:space="preserve"> </w:t>
        </w:r>
      </w:hyperlink>
      <w:r w:rsidRPr="00207AAF">
        <w:rPr>
          <w:rFonts w:eastAsia="Times New Roman" w:cs="Arial"/>
          <w:color w:val="000000"/>
          <w:spacing w:val="0"/>
          <w:w w:val="100"/>
          <w:sz w:val="24"/>
          <w:szCs w:val="24"/>
          <w:lang w:eastAsia="pt-BR"/>
        </w:rPr>
        <w:t xml:space="preserve">, disponível na seção </w:t>
      </w:r>
      <w:proofErr w:type="spellStart"/>
      <w:r w:rsidRPr="00207AAF">
        <w:rPr>
          <w:rFonts w:eastAsia="Times New Roman" w:cs="Arial"/>
          <w:color w:val="000000"/>
          <w:spacing w:val="0"/>
          <w:w w:val="100"/>
          <w:sz w:val="24"/>
          <w:szCs w:val="24"/>
          <w:lang w:eastAsia="pt-BR"/>
        </w:rPr>
        <w:t>Free</w:t>
      </w:r>
      <w:proofErr w:type="spellEnd"/>
      <w:r w:rsidRPr="00207AAF">
        <w:rPr>
          <w:rFonts w:eastAsia="Times New Roman" w:cs="Arial"/>
          <w:color w:val="000000"/>
          <w:spacing w:val="0"/>
          <w:w w:val="100"/>
          <w:sz w:val="24"/>
          <w:szCs w:val="24"/>
          <w:lang w:eastAsia="pt-BR"/>
        </w:rPr>
        <w:t xml:space="preserve"> </w:t>
      </w:r>
      <w:proofErr w:type="spellStart"/>
      <w:r w:rsidRPr="00207AAF">
        <w:rPr>
          <w:rFonts w:eastAsia="Times New Roman" w:cs="Arial"/>
          <w:color w:val="000000"/>
          <w:spacing w:val="0"/>
          <w:w w:val="100"/>
          <w:sz w:val="24"/>
          <w:szCs w:val="24"/>
          <w:lang w:eastAsia="pt-BR"/>
        </w:rPr>
        <w:t>eBooks</w:t>
      </w:r>
      <w:proofErr w:type="spellEnd"/>
      <w:r w:rsidRPr="00207AAF">
        <w:rPr>
          <w:rFonts w:eastAsia="Times New Roman" w:cs="Arial"/>
          <w:color w:val="000000"/>
          <w:spacing w:val="0"/>
          <w:w w:val="100"/>
          <w:sz w:val="24"/>
          <w:szCs w:val="24"/>
          <w:lang w:eastAsia="pt-BR"/>
        </w:rPr>
        <w:t xml:space="preserve"> em www.wayoflife.org.</w:t>
      </w:r>
      <w:r>
        <w:rPr>
          <w:rFonts w:eastAsia="Times New Roman" w:cs="Arial"/>
          <w:color w:val="000000"/>
          <w:spacing w:val="0"/>
          <w:w w:val="100"/>
          <w:sz w:val="24"/>
          <w:szCs w:val="24"/>
          <w:lang w:eastAsia="pt-BR"/>
        </w:rPr>
        <w:t xml:space="preserve"> </w:t>
      </w:r>
      <w:r w:rsidRPr="00207AAF">
        <w:rPr>
          <w:rFonts w:eastAsia="Times New Roman" w:cs="Arial"/>
          <w:color w:val="000000"/>
          <w:spacing w:val="0"/>
          <w:w w:val="100"/>
          <w:sz w:val="24"/>
          <w:szCs w:val="24"/>
          <w:lang w:eastAsia="pt-BR"/>
        </w:rPr>
        <w:t xml:space="preserve">O livro pode ser baixado nos formatos PDF, </w:t>
      </w:r>
      <w:proofErr w:type="spellStart"/>
      <w:r w:rsidRPr="00207AAF">
        <w:rPr>
          <w:rFonts w:eastAsia="Times New Roman" w:cs="Arial"/>
          <w:color w:val="000000"/>
          <w:spacing w:val="0"/>
          <w:w w:val="100"/>
          <w:sz w:val="24"/>
          <w:szCs w:val="24"/>
          <w:lang w:eastAsia="pt-BR"/>
        </w:rPr>
        <w:t>ePub</w:t>
      </w:r>
      <w:proofErr w:type="spellEnd"/>
      <w:r w:rsidRPr="00207AAF">
        <w:rPr>
          <w:rFonts w:eastAsia="Times New Roman" w:cs="Arial"/>
          <w:color w:val="000000"/>
          <w:spacing w:val="0"/>
          <w:w w:val="100"/>
          <w:sz w:val="24"/>
          <w:szCs w:val="24"/>
          <w:lang w:eastAsia="pt-BR"/>
        </w:rPr>
        <w:t xml:space="preserve"> e Mobi ou você pode ler o livro online.</w:t>
      </w:r>
      <w:r>
        <w:rPr>
          <w:rFonts w:eastAsia="Times New Roman" w:cs="Arial"/>
          <w:color w:val="000000"/>
          <w:spacing w:val="0"/>
          <w:w w:val="100"/>
          <w:sz w:val="24"/>
          <w:szCs w:val="24"/>
          <w:lang w:eastAsia="pt-BR"/>
        </w:rPr>
        <w:br/>
      </w:r>
      <w:r>
        <w:rPr>
          <w:rFonts w:eastAsia="Times New Roman" w:cs="Arial"/>
          <w:color w:val="000000"/>
          <w:spacing w:val="0"/>
          <w:w w:val="100"/>
          <w:sz w:val="24"/>
          <w:szCs w:val="24"/>
          <w:lang w:eastAsia="pt-BR"/>
        </w:rPr>
        <w:br/>
      </w:r>
      <w:r>
        <w:rPr>
          <w:rFonts w:eastAsia="Times New Roman" w:cs="Arial"/>
          <w:color w:val="000000"/>
          <w:spacing w:val="0"/>
          <w:w w:val="100"/>
          <w:sz w:val="24"/>
          <w:szCs w:val="24"/>
          <w:lang w:eastAsia="pt-BR"/>
        </w:rPr>
        <w:br/>
      </w:r>
      <w:r w:rsidRPr="00207AAF">
        <w:rPr>
          <w:rFonts w:eastAsia="Times New Roman" w:cs="Arial"/>
          <w:b/>
          <w:bCs/>
          <w:color w:val="000000"/>
          <w:spacing w:val="0"/>
          <w:w w:val="100"/>
          <w:sz w:val="24"/>
          <w:szCs w:val="24"/>
          <w:u w:val="single"/>
          <w:lang w:eastAsia="pt-BR"/>
        </w:rPr>
        <w:t>David Cloud</w:t>
      </w:r>
    </w:p>
    <w:p w14:paraId="16B1FF81" w14:textId="77777777" w:rsidR="00207AAF" w:rsidRPr="00207AAF" w:rsidRDefault="00207AAF" w:rsidP="00207AAF">
      <w:pPr>
        <w:shd w:val="clear" w:color="auto" w:fill="FFFFFF"/>
        <w:spacing w:after="100" w:afterAutospacing="1" w:line="240" w:lineRule="auto"/>
        <w:rPr>
          <w:rFonts w:ascii="Arial" w:eastAsia="Times New Roman" w:hAnsi="Arial" w:cs="Arial"/>
          <w:color w:val="191919"/>
          <w:spacing w:val="0"/>
          <w:w w:val="100"/>
          <w:sz w:val="19"/>
          <w:szCs w:val="19"/>
          <w:lang w:eastAsia="pt-BR"/>
        </w:rPr>
      </w:pPr>
    </w:p>
    <w:p w14:paraId="2C73C6E5" w14:textId="77777777" w:rsidR="00DA575C" w:rsidRDefault="00DA575C"/>
    <w:sectPr w:rsidR="00DA575C" w:rsidSect="00FF7F97">
      <w:pgSz w:w="11906" w:h="16838" w:code="9"/>
      <w:pgMar w:top="1083" w:right="363" w:bottom="397" w:left="363"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72"/>
  <w:mirrorMargins/>
  <w:proofState w:spelling="clean" w:grammar="clean"/>
  <w:revisionView w:inkAnnotations="0"/>
  <w:defaultTabStop w:val="708"/>
  <w:hyphenationZone w:val="425"/>
  <w:evenAndOddHeaders/>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AAF"/>
    <w:rsid w:val="000B6EF7"/>
    <w:rsid w:val="000C656D"/>
    <w:rsid w:val="00207AAF"/>
    <w:rsid w:val="004300E4"/>
    <w:rsid w:val="004B4CF0"/>
    <w:rsid w:val="00771F88"/>
    <w:rsid w:val="00803B04"/>
    <w:rsid w:val="00907342"/>
    <w:rsid w:val="00DA575C"/>
    <w:rsid w:val="00FA65D6"/>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802C9"/>
  <w15:chartTrackingRefBased/>
  <w15:docId w15:val="{7793F77E-B48D-4BC1-9883-1E931367A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CF0"/>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
    <w:next w:val="Normal"/>
    <w:link w:val="CitaoChar"/>
    <w:autoRedefine/>
    <w:uiPriority w:val="29"/>
    <w:qFormat/>
    <w:rsid w:val="00FA65D6"/>
    <w:pPr>
      <w:spacing w:line="240" w:lineRule="auto"/>
    </w:pPr>
    <w:rPr>
      <w:rFonts w:ascii="Lucida Handwriting" w:hAnsi="Lucida Handwriting"/>
      <w:color w:val="538135" w:themeColor="accent6" w:themeShade="BF"/>
      <w:sz w:val="26"/>
      <w:szCs w:val="26"/>
      <w:lang w:eastAsia="pt-BR"/>
    </w:rPr>
  </w:style>
  <w:style w:type="character" w:customStyle="1" w:styleId="CitaoChar">
    <w:name w:val="Citação Char"/>
    <w:basedOn w:val="Fontepargpadro"/>
    <w:link w:val="Citao"/>
    <w:uiPriority w:val="29"/>
    <w:rsid w:val="00FA65D6"/>
    <w:rPr>
      <w:rFonts w:ascii="Lucida Handwriting" w:hAnsi="Lucida Handwriting"/>
      <w:color w:val="538135" w:themeColor="accent6" w:themeShade="BF"/>
      <w:sz w:val="26"/>
      <w:szCs w:val="26"/>
      <w:lang w:eastAsia="pt-BR"/>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 w:type="character" w:styleId="Hyperlink">
    <w:name w:val="Hyperlink"/>
    <w:basedOn w:val="Fontepargpadro"/>
    <w:uiPriority w:val="99"/>
    <w:unhideWhenUsed/>
    <w:rsid w:val="00207AAF"/>
    <w:rPr>
      <w:color w:val="0000FF"/>
      <w:u w:val="single"/>
    </w:rPr>
  </w:style>
  <w:style w:type="character" w:styleId="nfase">
    <w:name w:val="Emphasis"/>
    <w:basedOn w:val="Fontepargpadro"/>
    <w:uiPriority w:val="20"/>
    <w:qFormat/>
    <w:rsid w:val="00207AAF"/>
    <w:rPr>
      <w:i/>
      <w:iCs/>
    </w:rPr>
  </w:style>
  <w:style w:type="character" w:styleId="MenoPendente">
    <w:name w:val="Unresolved Mention"/>
    <w:basedOn w:val="Fontepargpadro"/>
    <w:uiPriority w:val="99"/>
    <w:semiHidden/>
    <w:unhideWhenUsed/>
    <w:rsid w:val="00207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034870">
      <w:bodyDiv w:val="1"/>
      <w:marLeft w:val="0"/>
      <w:marRight w:val="0"/>
      <w:marTop w:val="0"/>
      <w:marBottom w:val="0"/>
      <w:divBdr>
        <w:top w:val="none" w:sz="0" w:space="0" w:color="auto"/>
        <w:left w:val="none" w:sz="0" w:space="0" w:color="auto"/>
        <w:bottom w:val="none" w:sz="0" w:space="0" w:color="auto"/>
        <w:right w:val="none" w:sz="0" w:space="0" w:color="auto"/>
      </w:divBdr>
      <w:divsChild>
        <w:div w:id="1849057191">
          <w:marLeft w:val="0"/>
          <w:marRight w:val="0"/>
          <w:marTop w:val="0"/>
          <w:marBottom w:val="120"/>
          <w:divBdr>
            <w:top w:val="none" w:sz="0" w:space="0" w:color="auto"/>
            <w:left w:val="none" w:sz="0" w:space="0" w:color="auto"/>
            <w:bottom w:val="none" w:sz="0" w:space="0" w:color="auto"/>
            <w:right w:val="none" w:sz="0" w:space="0" w:color="auto"/>
          </w:divBdr>
        </w:div>
        <w:div w:id="475495424">
          <w:marLeft w:val="0"/>
          <w:marRight w:val="0"/>
          <w:marTop w:val="0"/>
          <w:marBottom w:val="0"/>
          <w:divBdr>
            <w:top w:val="none" w:sz="0" w:space="0" w:color="auto"/>
            <w:left w:val="none" w:sz="0" w:space="0" w:color="auto"/>
            <w:bottom w:val="none" w:sz="0" w:space="0" w:color="auto"/>
            <w:right w:val="none" w:sz="0" w:space="0" w:color="auto"/>
          </w:divBdr>
        </w:div>
        <w:div w:id="464470039">
          <w:marLeft w:val="0"/>
          <w:marRight w:val="0"/>
          <w:marTop w:val="0"/>
          <w:marBottom w:val="0"/>
          <w:divBdr>
            <w:top w:val="none" w:sz="0" w:space="0" w:color="auto"/>
            <w:left w:val="none" w:sz="0" w:space="0" w:color="auto"/>
            <w:bottom w:val="none" w:sz="0" w:space="0" w:color="auto"/>
            <w:right w:val="none" w:sz="0" w:space="0" w:color="auto"/>
          </w:divBdr>
          <w:divsChild>
            <w:div w:id="390620281">
              <w:marLeft w:val="0"/>
              <w:marRight w:val="0"/>
              <w:marTop w:val="0"/>
              <w:marBottom w:val="0"/>
              <w:divBdr>
                <w:top w:val="none" w:sz="0" w:space="0" w:color="auto"/>
                <w:left w:val="none" w:sz="0" w:space="0" w:color="auto"/>
                <w:bottom w:val="none" w:sz="0" w:space="0" w:color="auto"/>
                <w:right w:val="none" w:sz="0" w:space="0" w:color="auto"/>
              </w:divBdr>
              <w:divsChild>
                <w:div w:id="108804188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16804891">
          <w:marLeft w:val="0"/>
          <w:marRight w:val="0"/>
          <w:marTop w:val="0"/>
          <w:marBottom w:val="270"/>
          <w:divBdr>
            <w:top w:val="none" w:sz="0" w:space="0" w:color="auto"/>
            <w:left w:val="none" w:sz="0" w:space="0" w:color="auto"/>
            <w:bottom w:val="none" w:sz="0" w:space="0" w:color="auto"/>
            <w:right w:val="none" w:sz="0" w:space="0" w:color="auto"/>
          </w:divBdr>
        </w:div>
        <w:div w:id="1306274407">
          <w:marLeft w:val="0"/>
          <w:marRight w:val="0"/>
          <w:marTop w:val="0"/>
          <w:marBottom w:val="0"/>
          <w:divBdr>
            <w:top w:val="none" w:sz="0" w:space="0" w:color="auto"/>
            <w:left w:val="none" w:sz="0" w:space="0" w:color="auto"/>
            <w:bottom w:val="none" w:sz="0" w:space="0" w:color="auto"/>
            <w:right w:val="none" w:sz="0" w:space="0" w:color="auto"/>
          </w:divBdr>
          <w:divsChild>
            <w:div w:id="1910578043">
              <w:marLeft w:val="0"/>
              <w:marRight w:val="0"/>
              <w:marTop w:val="0"/>
              <w:marBottom w:val="0"/>
              <w:divBdr>
                <w:top w:val="none" w:sz="0" w:space="0" w:color="auto"/>
                <w:left w:val="none" w:sz="0" w:space="0" w:color="auto"/>
                <w:bottom w:val="none" w:sz="0" w:space="0" w:color="auto"/>
                <w:right w:val="none" w:sz="0" w:space="0" w:color="auto"/>
              </w:divBdr>
              <w:divsChild>
                <w:div w:id="1887835531">
                  <w:marLeft w:val="0"/>
                  <w:marRight w:val="0"/>
                  <w:marTop w:val="0"/>
                  <w:marBottom w:val="0"/>
                  <w:divBdr>
                    <w:top w:val="none" w:sz="0" w:space="0" w:color="auto"/>
                    <w:left w:val="none" w:sz="0" w:space="0" w:color="auto"/>
                    <w:bottom w:val="none" w:sz="0" w:space="0" w:color="auto"/>
                    <w:right w:val="none" w:sz="0" w:space="0" w:color="auto"/>
                  </w:divBdr>
                  <w:divsChild>
                    <w:div w:id="445078310">
                      <w:marLeft w:val="0"/>
                      <w:marRight w:val="150"/>
                      <w:marTop w:val="90"/>
                      <w:marBottom w:val="120"/>
                      <w:divBdr>
                        <w:top w:val="none" w:sz="0" w:space="0" w:color="auto"/>
                        <w:left w:val="none" w:sz="0" w:space="0" w:color="auto"/>
                        <w:bottom w:val="none" w:sz="0" w:space="0" w:color="auto"/>
                        <w:right w:val="none" w:sz="0" w:space="0" w:color="auto"/>
                      </w:divBdr>
                      <w:divsChild>
                        <w:div w:id="3018361">
                          <w:marLeft w:val="0"/>
                          <w:marRight w:val="0"/>
                          <w:marTop w:val="0"/>
                          <w:marBottom w:val="0"/>
                          <w:divBdr>
                            <w:top w:val="none" w:sz="0" w:space="0" w:color="auto"/>
                            <w:left w:val="none" w:sz="0" w:space="0" w:color="auto"/>
                            <w:bottom w:val="none" w:sz="0" w:space="0" w:color="auto"/>
                            <w:right w:val="none" w:sz="0" w:space="0" w:color="auto"/>
                          </w:divBdr>
                          <w:divsChild>
                            <w:div w:id="1354922396">
                              <w:marLeft w:val="0"/>
                              <w:marRight w:val="0"/>
                              <w:marTop w:val="0"/>
                              <w:marBottom w:val="120"/>
                              <w:divBdr>
                                <w:top w:val="none" w:sz="0" w:space="0" w:color="auto"/>
                                <w:left w:val="none" w:sz="0" w:space="0" w:color="auto"/>
                                <w:bottom w:val="none" w:sz="0" w:space="0" w:color="auto"/>
                                <w:right w:val="none" w:sz="0" w:space="0" w:color="auto"/>
                              </w:divBdr>
                            </w:div>
                          </w:divsChild>
                        </w:div>
                        <w:div w:id="328027626">
                          <w:marLeft w:val="0"/>
                          <w:marRight w:val="0"/>
                          <w:marTop w:val="0"/>
                          <w:marBottom w:val="0"/>
                          <w:divBdr>
                            <w:top w:val="none" w:sz="0" w:space="0" w:color="auto"/>
                            <w:left w:val="none" w:sz="0" w:space="0" w:color="auto"/>
                            <w:bottom w:val="none" w:sz="0" w:space="0" w:color="auto"/>
                            <w:right w:val="none" w:sz="0" w:space="0" w:color="auto"/>
                          </w:divBdr>
                          <w:divsChild>
                            <w:div w:id="127232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1611.com/verseclick/gobible.php?p=Jeremiah_31.35-36" TargetMode="External"/><Relationship Id="rId13" Type="http://schemas.openxmlformats.org/officeDocument/2006/relationships/hyperlink" Target="https://av1611.com/verseclick/gobible.php?p=Romans_10.1-4" TargetMode="External"/><Relationship Id="rId18" Type="http://schemas.openxmlformats.org/officeDocument/2006/relationships/hyperlink" Target="https://av1611.com/verseclick/gobible.php?p=Isaiah_35.10" TargetMode="External"/><Relationship Id="rId26" Type="http://schemas.openxmlformats.org/officeDocument/2006/relationships/hyperlink" Target="https://av1611.com/verseclick/gobible.php?p=Revelation_21.12-14" TargetMode="External"/><Relationship Id="rId3" Type="http://schemas.openxmlformats.org/officeDocument/2006/relationships/webSettings" Target="webSettings.xml"/><Relationship Id="rId21" Type="http://schemas.openxmlformats.org/officeDocument/2006/relationships/hyperlink" Target="https://av1611.com/verseclick/gobible.php?p=Matthew_24.15-22" TargetMode="External"/><Relationship Id="rId7" Type="http://schemas.openxmlformats.org/officeDocument/2006/relationships/hyperlink" Target="https://www.wayoflife.org/free_ebooks/what_about_steven_anderson.php" TargetMode="External"/><Relationship Id="rId12" Type="http://schemas.openxmlformats.org/officeDocument/2006/relationships/hyperlink" Target="https://av1611.com/verseclick/gobible.php?p=Luke_24.47" TargetMode="External"/><Relationship Id="rId17" Type="http://schemas.openxmlformats.org/officeDocument/2006/relationships/hyperlink" Target="https://av1611.com/verseclick/gobible.php?p=Isaiah_35.1" TargetMode="External"/><Relationship Id="rId25" Type="http://schemas.openxmlformats.org/officeDocument/2006/relationships/hyperlink" Target="https://av1611.com/verseclick/gobible.php?p=Acts_15.14" TargetMode="External"/><Relationship Id="rId2" Type="http://schemas.openxmlformats.org/officeDocument/2006/relationships/settings" Target="settings.xml"/><Relationship Id="rId16" Type="http://schemas.openxmlformats.org/officeDocument/2006/relationships/hyperlink" Target="https://av1611.com/verseclick/gobible.php?p=Isaiah_59.20" TargetMode="External"/><Relationship Id="rId20" Type="http://schemas.openxmlformats.org/officeDocument/2006/relationships/hyperlink" Target="https://av1611.com/verseclick/gobible.php?p=Da_9.24-27"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olascriptura-tt.org" TargetMode="External"/><Relationship Id="rId11" Type="http://schemas.openxmlformats.org/officeDocument/2006/relationships/hyperlink" Target="https://av1611.com/verseclick/gobible.php?p=Luke_23.34" TargetMode="External"/><Relationship Id="rId24" Type="http://schemas.openxmlformats.org/officeDocument/2006/relationships/hyperlink" Target="https://av1611.com/verseclick/gobible.php?p=2%20Peter_3.9" TargetMode="External"/><Relationship Id="rId5" Type="http://schemas.openxmlformats.org/officeDocument/2006/relationships/hyperlink" Target="https://www.wayoflife.org/reports/i-love-israel.php" TargetMode="External"/><Relationship Id="rId15" Type="http://schemas.openxmlformats.org/officeDocument/2006/relationships/hyperlink" Target="https://av1611.com/verseclick/gobible.php?p=Zechariah_12.10" TargetMode="External"/><Relationship Id="rId23" Type="http://schemas.openxmlformats.org/officeDocument/2006/relationships/hyperlink" Target="https://av1611.com/verseclick/gobible.php?p=Acts_1.8" TargetMode="External"/><Relationship Id="rId28" Type="http://schemas.openxmlformats.org/officeDocument/2006/relationships/fontTable" Target="fontTable.xml"/><Relationship Id="rId10" Type="http://schemas.openxmlformats.org/officeDocument/2006/relationships/hyperlink" Target="https://av1611.com/verseclick/gobible.php?p=Luke_19.41" TargetMode="External"/><Relationship Id="rId19" Type="http://schemas.openxmlformats.org/officeDocument/2006/relationships/hyperlink" Target="https://av1611.com/verseclick/gobible.php?p=Jeremiah_23.5" TargetMode="External"/><Relationship Id="rId4" Type="http://schemas.openxmlformats.org/officeDocument/2006/relationships/hyperlink" Target="mailto:fbns@wayoflife.org" TargetMode="External"/><Relationship Id="rId9" Type="http://schemas.openxmlformats.org/officeDocument/2006/relationships/hyperlink" Target="https://av1611.com/verseclick/gobible.php?p=Jeremiah_31.37" TargetMode="External"/><Relationship Id="rId14" Type="http://schemas.openxmlformats.org/officeDocument/2006/relationships/hyperlink" Target="https://av1611.com/verseclick/gobible.php?p=Romans_1.16" TargetMode="External"/><Relationship Id="rId22" Type="http://schemas.openxmlformats.org/officeDocument/2006/relationships/hyperlink" Target="https://av1611.com/verseclick/gobible.php?p=2%20Thessalonians_2.6-8" TargetMode="External"/><Relationship Id="rId27" Type="http://schemas.openxmlformats.org/officeDocument/2006/relationships/hyperlink" Target="https://www.wayoflife.org/free_ebooks/what_about_steven_anderson.php"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2067</Words>
  <Characters>11166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1</cp:revision>
  <dcterms:created xsi:type="dcterms:W3CDTF">2020-03-05T12:47:00Z</dcterms:created>
  <dcterms:modified xsi:type="dcterms:W3CDTF">2020-03-05T12:58:00Z</dcterms:modified>
</cp:coreProperties>
</file>