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C2FEE" w14:textId="76AA8233" w:rsidR="00CA5341" w:rsidRDefault="00CA5341" w:rsidP="00CA5341">
      <w:pPr>
        <w:pStyle w:val="Ttulo1"/>
      </w:pPr>
      <w:r>
        <w:t>Anelar À Espera Do Retorno Do Cristo: A Marca De Um Verdadeiro Cristão</w:t>
      </w:r>
      <w:r>
        <w:br/>
      </w:r>
    </w:p>
    <w:p w14:paraId="484967CE" w14:textId="22491500" w:rsidR="00CA5341" w:rsidRPr="00CA5341" w:rsidRDefault="00CA5341" w:rsidP="00CA5341">
      <w:r w:rsidRPr="00CA5341">
        <w:t xml:space="preserve">(Friday </w:t>
      </w:r>
      <w:proofErr w:type="spellStart"/>
      <w:r w:rsidRPr="00CA5341">
        <w:t>Church</w:t>
      </w:r>
      <w:proofErr w:type="spellEnd"/>
      <w:r w:rsidRPr="00CA5341">
        <w:t xml:space="preserve"> News Notes, 22 de maio de 2020, </w:t>
      </w:r>
      <w:hyperlink r:id="rId4" w:history="1">
        <w:r w:rsidRPr="00CA5341">
          <w:rPr>
            <w:rStyle w:val="Hyperlink"/>
          </w:rPr>
          <w:t>www.wayoflife.org</w:t>
        </w:r>
      </w:hyperlink>
      <w:r w:rsidRPr="00CA5341">
        <w:t xml:space="preserve"> </w:t>
      </w:r>
      <w:r w:rsidRPr="00CA5341">
        <w:t xml:space="preserve">, </w:t>
      </w:r>
      <w:hyperlink r:id="rId5" w:history="1">
        <w:r w:rsidRPr="00CA5341">
          <w:rPr>
            <w:rStyle w:val="Hyperlink"/>
          </w:rPr>
          <w:t>fbns@wayoflife.org</w:t>
        </w:r>
      </w:hyperlink>
      <w:r w:rsidRPr="00CA5341">
        <w:t xml:space="preserve"> </w:t>
      </w:r>
      <w:r w:rsidRPr="00CA5341">
        <w:t xml:space="preserve">, 866-295-4143) </w:t>
      </w:r>
    </w:p>
    <w:p w14:paraId="43202D44" w14:textId="77777777" w:rsidR="00CA5341" w:rsidRPr="00CA5341" w:rsidRDefault="00CA5341" w:rsidP="00CA5341"/>
    <w:p w14:paraId="7FD15882" w14:textId="2692037C" w:rsidR="00DA575C" w:rsidRPr="00CA5341" w:rsidRDefault="00CA5341" w:rsidP="00CA5341">
      <w:pPr>
        <w:autoSpaceDE w:val="0"/>
        <w:autoSpaceDN w:val="0"/>
        <w:adjustRightInd w:val="0"/>
        <w:spacing w:before="30"/>
        <w:ind w:right="45"/>
      </w:pPr>
      <w:r w:rsidRPr="00CA5341">
        <w:t xml:space="preserve">“Eu acredito que é uma marca em que todo o verdadeiro crente deve estar continuamente nela, - viver de um modo a estar </w:t>
      </w:r>
      <w:r w:rsidRPr="00CA5341">
        <w:rPr>
          <w:vertAlign w:val="superscript"/>
        </w:rPr>
        <w:t>[a cada minuto]</w:t>
      </w:r>
      <w:r w:rsidRPr="00CA5341">
        <w:t xml:space="preserve"> pronto para encontrar Cristo. ... </w:t>
      </w:r>
      <w:r>
        <w:br/>
      </w:r>
      <w:r w:rsidRPr="00CA5341">
        <w:t xml:space="preserve">É inútil me dizer que um homem pode ser um homem muito bom, e ainda assim </w:t>
      </w:r>
      <w:r>
        <w:t xml:space="preserve">ele </w:t>
      </w:r>
      <w:r w:rsidRPr="00CA5341">
        <w:t xml:space="preserve">não </w:t>
      </w:r>
      <w:r w:rsidRPr="00CA5341">
        <w:rPr>
          <w:vertAlign w:val="superscript"/>
        </w:rPr>
        <w:t>[deseja e se empenha para]</w:t>
      </w:r>
      <w:r w:rsidRPr="00CA5341">
        <w:t xml:space="preserve"> estar </w:t>
      </w:r>
      <w:r w:rsidRPr="00CA5341">
        <w:rPr>
          <w:vertAlign w:val="superscript"/>
        </w:rPr>
        <w:t>[a cada minuto]</w:t>
      </w:r>
      <w:r w:rsidRPr="00CA5341">
        <w:t xml:space="preserve"> pronto para o reino de Cristo. </w:t>
      </w:r>
      <w:r>
        <w:br/>
      </w:r>
      <w:r w:rsidRPr="00CA5341">
        <w:t xml:space="preserve">Eu nego isso completamente. Eu digo que todo e cada homem </w:t>
      </w:r>
      <w:r>
        <w:t xml:space="preserve">já </w:t>
      </w:r>
      <w:r w:rsidRPr="00CA5341">
        <w:t xml:space="preserve">justificado e convertido está </w:t>
      </w:r>
      <w:r w:rsidRPr="00CA5341">
        <w:rPr>
          <w:vertAlign w:val="superscript"/>
        </w:rPr>
        <w:t>[continuamente]</w:t>
      </w:r>
      <w:r>
        <w:t xml:space="preserve"> </w:t>
      </w:r>
      <w:r w:rsidRPr="00CA5341">
        <w:t xml:space="preserve">pronto </w:t>
      </w:r>
      <w:r w:rsidRPr="00CA5341">
        <w:rPr>
          <w:vertAlign w:val="superscript"/>
        </w:rPr>
        <w:t xml:space="preserve">[ou </w:t>
      </w:r>
      <w:r w:rsidRPr="00CA5341">
        <w:rPr>
          <w:vertAlign w:val="superscript"/>
        </w:rPr>
        <w:t xml:space="preserve">anela e </w:t>
      </w:r>
      <w:r w:rsidRPr="00CA5341">
        <w:rPr>
          <w:vertAlign w:val="superscript"/>
        </w:rPr>
        <w:t>procura estar pronto]</w:t>
      </w:r>
      <w:r w:rsidRPr="00CA5341">
        <w:t xml:space="preserve">, e que se você não está pronto </w:t>
      </w:r>
      <w:r w:rsidRPr="00CA5341">
        <w:rPr>
          <w:vertAlign w:val="superscript"/>
        </w:rPr>
        <w:t xml:space="preserve">[nem </w:t>
      </w:r>
      <w:r>
        <w:rPr>
          <w:vertAlign w:val="superscript"/>
        </w:rPr>
        <w:t xml:space="preserve">deseja e </w:t>
      </w:r>
      <w:r w:rsidRPr="00CA5341">
        <w:rPr>
          <w:vertAlign w:val="superscript"/>
        </w:rPr>
        <w:t>procura estar]</w:t>
      </w:r>
      <w:r w:rsidRPr="00CA5341">
        <w:t xml:space="preserve">, então você não é um homem justificado. </w:t>
      </w:r>
      <w:r>
        <w:br/>
      </w:r>
      <w:r>
        <w:br/>
      </w:r>
      <w:r w:rsidRPr="00CA5341">
        <w:t xml:space="preserve">Eu digo que o padrão que eu </w:t>
      </w:r>
      <w:r w:rsidRPr="00CA5341">
        <w:rPr>
          <w:vertAlign w:val="superscript"/>
        </w:rPr>
        <w:t>[agora</w:t>
      </w:r>
      <w:r>
        <w:rPr>
          <w:vertAlign w:val="superscript"/>
        </w:rPr>
        <w:t xml:space="preserve"> lhe fiz lembrar e</w:t>
      </w:r>
      <w:r w:rsidRPr="00CA5341">
        <w:rPr>
          <w:vertAlign w:val="superscript"/>
        </w:rPr>
        <w:t>]</w:t>
      </w:r>
      <w:r w:rsidRPr="00CA5341">
        <w:t xml:space="preserve"> coloquei diante de você nada mais é do que o padrão do Novo Testamento, e os apóstolos teriam duvidado de sua religião, se você não estivesse </w:t>
      </w:r>
      <w:r w:rsidRPr="00CA5341">
        <w:rPr>
          <w:vertAlign w:val="superscript"/>
        </w:rPr>
        <w:t>[</w:t>
      </w:r>
      <w:r>
        <w:rPr>
          <w:vertAlign w:val="superscript"/>
        </w:rPr>
        <w:t>incessante</w:t>
      </w:r>
      <w:r w:rsidRPr="00CA5341">
        <w:rPr>
          <w:vertAlign w:val="superscript"/>
        </w:rPr>
        <w:t>mente]</w:t>
      </w:r>
      <w:r>
        <w:t xml:space="preserve"> </w:t>
      </w:r>
      <w:r w:rsidRPr="00CA5341">
        <w:t xml:space="preserve">na </w:t>
      </w:r>
      <w:r w:rsidRPr="00CA5341">
        <w:rPr>
          <w:vertAlign w:val="superscript"/>
        </w:rPr>
        <w:t>[bem aventurada]</w:t>
      </w:r>
      <w:r w:rsidRPr="00CA5341">
        <w:t xml:space="preserve"> expectativa e desejando a vinda do Senhor. ... </w:t>
      </w:r>
      <w:r>
        <w:br/>
      </w:r>
      <w:r>
        <w:br/>
      </w:r>
      <w:r w:rsidRPr="00CA5341">
        <w:t>Ainda um pouco de tempo, e o último sermão será pregado, - a última reunião de adoração terminará. Ainda um pouco de tempo, e o descaso, incredulidade e infidelidade cessarão e passarão. Os crentes entre nós se encontrarão com Cristo, e os incrédulos estarão no inferno.</w:t>
      </w:r>
      <w:r>
        <w:t xml:space="preserve"> "</w:t>
      </w:r>
      <w:r w:rsidRPr="00CA5341">
        <w:rPr>
          <w:rFonts w:ascii="Kristen ITC" w:hAnsi="Kristen ITC"/>
          <w:b/>
          <w:bCs/>
          <w:color w:val="0000FF"/>
        </w:rPr>
        <w:t xml:space="preserve">A noite muito avançou, e </w:t>
      </w:r>
      <w:r w:rsidRPr="00CA5341">
        <w:rPr>
          <w:rFonts w:ascii="Kristen ITC" w:hAnsi="Kristen ITC"/>
          <w:b/>
          <w:bCs/>
          <w:color w:val="0000FF"/>
          <w:vertAlign w:val="superscript"/>
        </w:rPr>
        <w:t>[o amanhecer de]</w:t>
      </w:r>
      <w:r w:rsidRPr="00CA5341">
        <w:rPr>
          <w:rFonts w:ascii="Kristen ITC" w:hAnsi="Kristen ITC"/>
          <w:b/>
          <w:bCs/>
          <w:color w:val="0000FF"/>
        </w:rPr>
        <w:t xml:space="preserve"> o dia tem chegado vizinho</w:t>
      </w:r>
      <w:r w:rsidRPr="00CA5341">
        <w:t xml:space="preserve">” [Rm 13:12] (J.C. Ryle, </w:t>
      </w:r>
      <w:proofErr w:type="spellStart"/>
      <w:r w:rsidRPr="00CA5341">
        <w:rPr>
          <w:i/>
          <w:iCs/>
        </w:rPr>
        <w:t>Coming</w:t>
      </w:r>
      <w:proofErr w:type="spellEnd"/>
      <w:r w:rsidRPr="00CA5341">
        <w:rPr>
          <w:i/>
          <w:iCs/>
        </w:rPr>
        <w:t xml:space="preserve"> </w:t>
      </w:r>
      <w:proofErr w:type="spellStart"/>
      <w:r w:rsidRPr="00CA5341">
        <w:rPr>
          <w:i/>
          <w:iCs/>
        </w:rPr>
        <w:t>Events</w:t>
      </w:r>
      <w:proofErr w:type="spellEnd"/>
      <w:r w:rsidRPr="00CA5341">
        <w:rPr>
          <w:i/>
          <w:iCs/>
        </w:rPr>
        <w:t xml:space="preserve"> and </w:t>
      </w:r>
      <w:proofErr w:type="spellStart"/>
      <w:r w:rsidRPr="00CA5341">
        <w:rPr>
          <w:i/>
          <w:iCs/>
        </w:rPr>
        <w:t>Present</w:t>
      </w:r>
      <w:proofErr w:type="spellEnd"/>
      <w:r w:rsidRPr="00CA5341">
        <w:rPr>
          <w:i/>
          <w:iCs/>
        </w:rPr>
        <w:t xml:space="preserve"> </w:t>
      </w:r>
      <w:proofErr w:type="spellStart"/>
      <w:r w:rsidRPr="00CA5341">
        <w:rPr>
          <w:i/>
          <w:iCs/>
        </w:rPr>
        <w:t>Duties</w:t>
      </w:r>
      <w:proofErr w:type="spellEnd"/>
      <w:r w:rsidRPr="00CA5341">
        <w:t xml:space="preserve">, 1879). </w:t>
      </w:r>
      <w:r>
        <w:br/>
      </w:r>
      <w:r>
        <w:br/>
      </w:r>
      <w:r w:rsidRPr="00CA5341">
        <w:t>“</w:t>
      </w:r>
      <w:r>
        <w:rPr>
          <w:rFonts w:ascii="Kristen ITC" w:hAnsi="Kristen ITC" w:cs="Kristen ITC"/>
          <w:b/>
          <w:bCs/>
          <w:color w:val="417CBE"/>
          <w:spacing w:val="-10"/>
          <w:sz w:val="20"/>
          <w:szCs w:val="20"/>
          <w:lang w:val="x-none" w:bidi="he-IL"/>
        </w:rPr>
        <w:t xml:space="preserve">28) 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Assim </w:t>
      </w:r>
      <w:r>
        <w:rPr>
          <w:rFonts w:ascii="Kristen ITC" w:hAnsi="Kristen ITC" w:cs="Kristen ITC"/>
          <w:i/>
          <w:iCs/>
          <w:color w:val="808080"/>
          <w:spacing w:val="-10"/>
          <w:szCs w:val="24"/>
          <w:lang w:val="x-none" w:bidi="he-IL"/>
        </w:rPr>
        <w:t>também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 o Cristo, </w:t>
      </w:r>
      <w:r>
        <w:rPr>
          <w:rFonts w:ascii="Kristen ITC" w:hAnsi="Kristen ITC" w:cs="Kristen ITC"/>
          <w:i/>
          <w:iCs/>
          <w:color w:val="808080"/>
          <w:spacing w:val="-10"/>
          <w:szCs w:val="24"/>
          <w:lang w:val="x-none" w:bidi="he-IL"/>
        </w:rPr>
        <w:t>exatamente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 uma- vez- por- todas havendo sido oferecido (em sacrifício) para de muitos </w:t>
      </w:r>
      <w:r>
        <w:rPr>
          <w:rFonts w:ascii="Kristen ITC" w:hAnsi="Kristen ITC" w:cs="Kristen ITC"/>
          <w:i/>
          <w:iCs/>
          <w:color w:val="808080"/>
          <w:spacing w:val="-10"/>
          <w:szCs w:val="24"/>
          <w:lang w:val="x-none" w:bidi="he-IL"/>
        </w:rPr>
        <w:t>homens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 carregar- para- cima </w:t>
      </w:r>
      <w:r>
        <w:rPr>
          <w:rFonts w:ascii="Kristen ITC" w:hAnsi="Kristen ITC" w:cs="Kristen ITC"/>
          <w:i/>
          <w:iCs/>
          <w:color w:val="808080"/>
          <w:spacing w:val="-10"/>
          <w:szCs w:val="24"/>
          <w:lang w:val="x-none" w:bidi="he-IL"/>
        </w:rPr>
        <w:t>os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 pecados </w:t>
      </w:r>
      <w:r>
        <w:rPr>
          <w:rFonts w:ascii="Kristen ITC" w:hAnsi="Kristen ITC" w:cs="Kristen ITC"/>
          <w:i/>
          <w:iCs/>
          <w:color w:val="808080"/>
          <w:spacing w:val="-10"/>
          <w:szCs w:val="24"/>
          <w:lang w:val="x-none" w:bidi="he-IL"/>
        </w:rPr>
        <w:t>deles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, </w:t>
      </w:r>
      <w:r>
        <w:rPr>
          <w:rFonts w:ascii="Kristen ITC" w:hAnsi="Kristen ITC" w:cs="Kristen ITC"/>
          <w:i/>
          <w:iCs/>
          <w:color w:val="808080"/>
          <w:spacing w:val="-10"/>
          <w:szCs w:val="24"/>
          <w:lang w:val="x-none" w:bidi="he-IL"/>
        </w:rPr>
        <w:t>então,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 d</w:t>
      </w:r>
      <w:r>
        <w:rPr>
          <w:rFonts w:ascii="Kristen ITC" w:hAnsi="Kristen ITC" w:cs="Kristen ITC"/>
          <w:i/>
          <w:iCs/>
          <w:color w:val="808080"/>
          <w:spacing w:val="-10"/>
          <w:szCs w:val="24"/>
          <w:lang w:val="x-none" w:bidi="he-IL"/>
        </w:rPr>
        <w:t>a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 segunda vez, à parte d</w:t>
      </w:r>
      <w:r>
        <w:rPr>
          <w:rFonts w:ascii="Kristen ITC" w:hAnsi="Kristen ITC" w:cs="Kristen ITC"/>
          <w:i/>
          <w:iCs/>
          <w:color w:val="808080"/>
          <w:spacing w:val="-10"/>
          <w:szCs w:val="24"/>
          <w:lang w:val="x-none" w:bidi="he-IL"/>
        </w:rPr>
        <w:t>o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 pecado </w:t>
      </w:r>
      <w:r>
        <w:rPr>
          <w:rFonts w:ascii="Kristen ITC" w:hAnsi="Kristen ITC" w:cs="Kristen ITC"/>
          <w:i/>
          <w:iCs/>
          <w:color w:val="808080"/>
          <w:spacing w:val="-10"/>
          <w:szCs w:val="24"/>
          <w:lang w:val="x-none" w:bidi="he-IL"/>
        </w:rPr>
        <w:t>deles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, aparecerá àqueles </w:t>
      </w:r>
      <w:r>
        <w:rPr>
          <w:rFonts w:ascii="Kristen ITC" w:hAnsi="Kristen ITC" w:cs="Kristen ITC"/>
          <w:i/>
          <w:iCs/>
          <w:color w:val="808080"/>
          <w:spacing w:val="-10"/>
          <w:szCs w:val="24"/>
          <w:lang w:val="x-none" w:bidi="he-IL"/>
        </w:rPr>
        <w:t>que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 O </w:t>
      </w:r>
      <w:r>
        <w:rPr>
          <w:rFonts w:ascii="Kristen ITC" w:hAnsi="Kristen ITC" w:cs="Kristen ITC"/>
          <w:i/>
          <w:iCs/>
          <w:color w:val="808080"/>
          <w:spacing w:val="-10"/>
          <w:szCs w:val="24"/>
          <w:lang w:val="x-none" w:bidi="he-IL"/>
        </w:rPr>
        <w:t>estão</w:t>
      </w:r>
      <w:r>
        <w:rPr>
          <w:rFonts w:ascii="Kristen ITC" w:hAnsi="Kristen ITC" w:cs="Kristen ITC"/>
          <w:color w:val="0000FF"/>
          <w:spacing w:val="-10"/>
          <w:szCs w:val="24"/>
          <w:lang w:val="x-none" w:bidi="he-IL"/>
        </w:rPr>
        <w:t xml:space="preserve"> aplicadamente- esperando: para salvação.</w:t>
      </w:r>
      <w:r w:rsidRPr="00CA5341">
        <w:t>” (Hebreus 9:28).</w:t>
      </w:r>
      <w:r>
        <w:br/>
      </w:r>
      <w:r>
        <w:br/>
      </w:r>
      <w:r>
        <w:br/>
        <w:t>Traduzido por HMS.</w:t>
      </w:r>
    </w:p>
    <w:p w14:paraId="1B0D109C" w14:textId="77777777" w:rsidR="00F670B9" w:rsidRPr="00CA5341" w:rsidRDefault="00F670B9">
      <w:pPr>
        <w:autoSpaceDE w:val="0"/>
        <w:autoSpaceDN w:val="0"/>
        <w:adjustRightInd w:val="0"/>
        <w:spacing w:before="30"/>
        <w:ind w:right="45"/>
      </w:pPr>
    </w:p>
    <w:sectPr w:rsidR="00F670B9" w:rsidRPr="00CA5341" w:rsidSect="00F101F5">
      <w:pgSz w:w="11906" w:h="16838" w:code="9"/>
      <w:pgMar w:top="720" w:right="363" w:bottom="720" w:left="108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41"/>
    <w:rsid w:val="00095A86"/>
    <w:rsid w:val="000B6EF7"/>
    <w:rsid w:val="000C656D"/>
    <w:rsid w:val="000F73E5"/>
    <w:rsid w:val="004300E4"/>
    <w:rsid w:val="004B4CF0"/>
    <w:rsid w:val="004C5D4F"/>
    <w:rsid w:val="00771F88"/>
    <w:rsid w:val="00803B04"/>
    <w:rsid w:val="00CA5341"/>
    <w:rsid w:val="00D61D65"/>
    <w:rsid w:val="00DA575C"/>
    <w:rsid w:val="00F101F5"/>
    <w:rsid w:val="00F670B9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6AB1"/>
  <w15:chartTrackingRefBased/>
  <w15:docId w15:val="{B94A1D68-A482-4FC0-BF01-3B269FE8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pacing w:val="-10"/>
        <w:sz w:val="24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41"/>
    <w:rPr>
      <w:spacing w:val="0"/>
    </w:r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95A86"/>
    <w:rPr>
      <w:rFonts w:ascii="Kristen ITC" w:hAnsi="Kristen ITC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95A86"/>
    <w:rPr>
      <w:rFonts w:ascii="Kristen ITC" w:hAnsi="Kristen ITC" w:cs="Tahoma"/>
      <w:color w:val="0000FF"/>
    </w:rPr>
  </w:style>
  <w:style w:type="character" w:styleId="Hyperlink">
    <w:name w:val="Hyperlink"/>
    <w:basedOn w:val="Fontepargpadro"/>
    <w:uiPriority w:val="99"/>
    <w:unhideWhenUsed/>
    <w:rsid w:val="00CA53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5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bns@wayoflife.org" TargetMode="External"/><Relationship Id="rId4" Type="http://schemas.openxmlformats.org/officeDocument/2006/relationships/hyperlink" Target="http://www.wayoflife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2020-05-22T15:58:00Z</dcterms:created>
  <dcterms:modified xsi:type="dcterms:W3CDTF">2020-05-22T21:32:00Z</dcterms:modified>
</cp:coreProperties>
</file>