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CD" w:rsidRDefault="00A537CD" w:rsidP="00A537CD">
      <w:pPr>
        <w:pStyle w:val="Ttulo1"/>
      </w:pPr>
      <w:bookmarkStart w:id="0" w:name="_GoBack"/>
      <w:r w:rsidRPr="00A537CD">
        <w:t xml:space="preserve">Eu Amo O Arrebatamento Pré-Tribulação </w:t>
      </w:r>
    </w:p>
    <w:bookmarkEnd w:id="0"/>
    <w:p w:rsidR="00A537CD" w:rsidRDefault="00A537CD"/>
    <w:p w:rsidR="00A537CD" w:rsidRDefault="00A537CD">
      <w:r w:rsidRPr="00A537CD">
        <w:rPr>
          <w:b/>
          <w:bCs/>
          <w:sz w:val="36"/>
          <w:szCs w:val="36"/>
        </w:rPr>
        <w:t>David Cloud</w:t>
      </w:r>
      <w:r>
        <w:t>, jan.2020</w:t>
      </w:r>
    </w:p>
    <w:p w:rsidR="00A537CD" w:rsidRDefault="00A537CD"/>
    <w:p w:rsidR="00A537CD" w:rsidRDefault="00A537CD">
      <w:r w:rsidRPr="00A537CD">
        <w:t xml:space="preserve">EU AMO O ARREBATAMENTO PRÉ-TRIBULAÇÃO (Friday News </w:t>
      </w:r>
      <w:proofErr w:type="spellStart"/>
      <w:r w:rsidRPr="00A537CD">
        <w:t>News</w:t>
      </w:r>
      <w:proofErr w:type="spellEnd"/>
      <w:r w:rsidRPr="00A537CD">
        <w:t xml:space="preserve"> </w:t>
      </w:r>
      <w:proofErr w:type="spellStart"/>
      <w:r w:rsidRPr="00A537CD">
        <w:t>Church</w:t>
      </w:r>
      <w:proofErr w:type="spellEnd"/>
      <w:r w:rsidRPr="00A537CD">
        <w:t xml:space="preserve">, 17 de janeiro de 2020, </w:t>
      </w:r>
      <w:hyperlink r:id="rId4" w:history="1">
        <w:r w:rsidRPr="00A7029C">
          <w:rPr>
            <w:rStyle w:val="Hyperlink"/>
          </w:rPr>
          <w:t>www.wayoflife.org</w:t>
        </w:r>
      </w:hyperlink>
      <w:r>
        <w:t xml:space="preserve"> </w:t>
      </w:r>
      <w:r w:rsidRPr="00A537CD">
        <w:t xml:space="preserve"> </w:t>
      </w:r>
      <w:hyperlink r:id="rId5" w:history="1">
        <w:r w:rsidRPr="00A7029C">
          <w:rPr>
            <w:rStyle w:val="Hyperlink"/>
          </w:rPr>
          <w:t>fbns@wayoflife.org</w:t>
        </w:r>
      </w:hyperlink>
      <w:r>
        <w:t xml:space="preserve"> </w:t>
      </w:r>
      <w:r w:rsidRPr="00A537CD">
        <w:t xml:space="preserve">, 866-295-4143) </w:t>
      </w:r>
    </w:p>
    <w:p w:rsidR="00A537CD" w:rsidRDefault="00A537CD"/>
    <w:p w:rsidR="00DA575C" w:rsidRDefault="00A537CD">
      <w:r w:rsidRPr="00A537CD">
        <w:t xml:space="preserve">Eu amo o ensino da Bíblia sobre o arrebatamento antes da tribulação. Eu o estudei por quase meio século, e não tenho dúvidas de que é uma doutrina bíblica e que é uma doutrina fundamental. Não é baseado em nenhum versículo isolado; é baseado na totalidade do ensino da Bíblia sobre profecia. Se você interpreta a profecia bíblica consistentemente de uma maneira literal normal, que é a única maneira adequada de interpretá-la, você distingue claramente entre a igreja e Israel, e entende as 70 semanas de Daniel 9 e Apocalipse 5-18 como referindo-se a Israel, não à igreja. Você entende que a doutrina da iminência, que é claramente ensinada e fortemente enfatizada em todas as epístolas (por exemplo, </w:t>
      </w:r>
      <w:proofErr w:type="spellStart"/>
      <w:r w:rsidRPr="00A537CD">
        <w:t>Ro</w:t>
      </w:r>
      <w:proofErr w:type="spellEnd"/>
      <w:r w:rsidRPr="00A537CD">
        <w:t xml:space="preserve">. 13:12; Fil. 4: 5; 1 Ts. 1: 9-10; 5: 4-9; Tit. 2:13; Tg. 5: 8-9; 1 Pe. 4: 7; Judas 1:21; Ap. 1: 3), exige que os santos da era da igreja sejam arrebatados antes que o programa de Israel seja trazido à tona. O Senhor está vizinho! Para mim, o assunto está resolvido. Fiz um esforço para olhar para todos os lados da questão e o arrebatamento pré-tribulação ressoou comigo cada vez mais fortemente ao longo dos anos. O primeiro curso bíblico que publicamos na década de 1980 foi sobre profecia. Nos anos mais recentes, publicamos o livro </w:t>
      </w:r>
      <w:proofErr w:type="spellStart"/>
      <w:r w:rsidRPr="00A537CD">
        <w:t>Understanding</w:t>
      </w:r>
      <w:proofErr w:type="spellEnd"/>
      <w:r w:rsidRPr="00A537CD">
        <w:t xml:space="preserve"> </w:t>
      </w:r>
      <w:proofErr w:type="spellStart"/>
      <w:r w:rsidRPr="00A537CD">
        <w:t>Bible</w:t>
      </w:r>
      <w:proofErr w:type="spellEnd"/>
      <w:r w:rsidRPr="00A537CD">
        <w:t xml:space="preserve"> </w:t>
      </w:r>
      <w:proofErr w:type="spellStart"/>
      <w:r w:rsidRPr="00A537CD">
        <w:t>Prophecy</w:t>
      </w:r>
      <w:proofErr w:type="spellEnd"/>
      <w:r w:rsidRPr="00A537CD">
        <w:t xml:space="preserve"> [Entendendo a Profecia da Bíblia]; The Future </w:t>
      </w:r>
      <w:proofErr w:type="spellStart"/>
      <w:r w:rsidRPr="00A537CD">
        <w:t>According</w:t>
      </w:r>
      <w:proofErr w:type="spellEnd"/>
      <w:r w:rsidRPr="00A537CD">
        <w:t xml:space="preserve"> to </w:t>
      </w:r>
      <w:proofErr w:type="spellStart"/>
      <w:r w:rsidRPr="00A537CD">
        <w:t>the</w:t>
      </w:r>
      <w:proofErr w:type="spellEnd"/>
      <w:r w:rsidRPr="00A537CD">
        <w:t xml:space="preserve"> </w:t>
      </w:r>
      <w:proofErr w:type="spellStart"/>
      <w:r w:rsidRPr="00A537CD">
        <w:t>Bible</w:t>
      </w:r>
      <w:proofErr w:type="spellEnd"/>
      <w:r w:rsidRPr="00A537CD">
        <w:t xml:space="preserve"> [O futuro segundo a Bíblia]; </w:t>
      </w:r>
      <w:proofErr w:type="spellStart"/>
      <w:r w:rsidRPr="00A537CD">
        <w:t>Jews</w:t>
      </w:r>
      <w:proofErr w:type="spellEnd"/>
      <w:r w:rsidRPr="00A537CD">
        <w:t xml:space="preserve"> in </w:t>
      </w:r>
      <w:proofErr w:type="spellStart"/>
      <w:r w:rsidRPr="00A537CD">
        <w:t>Fighter</w:t>
      </w:r>
      <w:proofErr w:type="spellEnd"/>
      <w:r w:rsidRPr="00A537CD">
        <w:t xml:space="preserve"> </w:t>
      </w:r>
      <w:proofErr w:type="spellStart"/>
      <w:r w:rsidRPr="00A537CD">
        <w:t>Jets</w:t>
      </w:r>
      <w:proofErr w:type="spellEnd"/>
      <w:r w:rsidRPr="00A537CD">
        <w:t xml:space="preserve">: Israel </w:t>
      </w:r>
      <w:proofErr w:type="spellStart"/>
      <w:r w:rsidRPr="00A537CD">
        <w:t>Past</w:t>
      </w:r>
      <w:proofErr w:type="spellEnd"/>
      <w:r w:rsidRPr="00A537CD">
        <w:t xml:space="preserve">, </w:t>
      </w:r>
      <w:proofErr w:type="spellStart"/>
      <w:r w:rsidRPr="00A537CD">
        <w:t>Present</w:t>
      </w:r>
      <w:proofErr w:type="spellEnd"/>
      <w:r w:rsidRPr="00A537CD">
        <w:t xml:space="preserve">, and Future [Judeus em aviões de combate: passado, presente e futuro de </w:t>
      </w:r>
      <w:proofErr w:type="spellStart"/>
      <w:r w:rsidRPr="00A537CD">
        <w:t>Israe</w:t>
      </w:r>
      <w:proofErr w:type="spellEnd"/>
      <w:r w:rsidRPr="00A537CD">
        <w:t>]; e outros estudos de profecia. O dispensacionalismo, como um sistema de teologia, começou no século 19, mas a interpretação literal da profecia e o retorno iminente de Cristo e a distinção entre Israel e a Igreja e o cumprimento literal das promessas [de Deus] a Israel são claras doutrinas bíblicas ensinadas pelos apóstolos e cridas pelas igrejas primitivas. O Espírito de Deus restaurou essa doutrina [e as pôs] em destaque no século XIX e impulsionou um grande reavivamento espiritual da vida santa e do zelo pelo evangelismo e pelas missões mundiais. A iminência da vinda de Cristo tem grandes implicações práticas para a vida e o ministério cristão. Prega santidade, vigilância e encorajamento, e mantém o foco da igreja na Grande Comissão. Estamos vendo grandes frutos da pregação, e farei o possível para manter a influência dos pregadores que rejeitam o arrebatamento antes da tribulação longe de nossa igreja e família. Definitivamente, considero isso [a doutrina do Arrebatamento Iminente] uma questão de separação.</w:t>
      </w:r>
    </w:p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0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CD"/>
    <w:rsid w:val="000B6EF7"/>
    <w:rsid w:val="000C656D"/>
    <w:rsid w:val="00180562"/>
    <w:rsid w:val="004300E4"/>
    <w:rsid w:val="004B4CF0"/>
    <w:rsid w:val="00771F88"/>
    <w:rsid w:val="00803B04"/>
    <w:rsid w:val="00A537CD"/>
    <w:rsid w:val="00DA575C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14FE"/>
  <w15:chartTrackingRefBased/>
  <w15:docId w15:val="{A316FD38-17FF-4431-B6A1-8D6B3AB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A537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bns@wayoflife.org" TargetMode="External"/><Relationship Id="rId4" Type="http://schemas.openxmlformats.org/officeDocument/2006/relationships/hyperlink" Target="http://www.wayoflife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2020-01-18T10:36:00Z</dcterms:created>
  <dcterms:modified xsi:type="dcterms:W3CDTF">2020-01-18T11:40:00Z</dcterms:modified>
</cp:coreProperties>
</file>