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21" w:rsidRDefault="00D65837">
      <w:pPr>
        <w:keepNext/>
        <w:spacing w:before="240"/>
        <w:jc w:val="center"/>
      </w:pPr>
      <w:r w:rsidRPr="00D65837">
        <w:rPr>
          <w:rFonts w:ascii="Wide Latin" w:hAnsi="Wide Latin"/>
          <w:i/>
          <w:iCs/>
          <w:sz w:val="32"/>
          <w:szCs w:val="32"/>
          <w:u w:val="single"/>
          <w:vertAlign w:val="superscript"/>
        </w:rPr>
        <w:t>Teologia Da Substituição.</w:t>
      </w:r>
      <w:r w:rsidR="006B31A1"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0:</w:t>
      </w:r>
      <w:r w:rsidR="006B31A1">
        <w:rPr>
          <w:rFonts w:ascii="Wide Latin" w:hAnsi="Wide Latin"/>
          <w:color w:val="C00000"/>
          <w:sz w:val="32"/>
          <w:szCs w:val="32"/>
          <w:u w:val="single"/>
        </w:rPr>
        <w:t xml:space="preserve"> </w:t>
      </w:r>
      <w:r w:rsidR="006B31A1"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Amistoso Desafio:</w:t>
      </w:r>
      <w:r w:rsidR="006B31A1">
        <w:rPr>
          <w:rFonts w:ascii="Wide Latin" w:hAnsi="Wide Latin"/>
          <w:color w:val="C00000"/>
          <w:sz w:val="32"/>
          <w:szCs w:val="32"/>
          <w:u w:val="single"/>
        </w:rPr>
        <w:t xml:space="preserve"> Das 73 Ocorrências da Palavra 'Israel' No NT, Há Alguma Em Que Haja Um Forte Razão Para Não A Entendermos Literalmente</w:t>
      </w:r>
      <w:r w:rsidR="006B31A1" w:rsidRPr="00472659"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, Em Leitura Sequencial Normal</w:t>
      </w:r>
      <w:r w:rsidR="006B31A1">
        <w:rPr>
          <w:rFonts w:ascii="Wide Latin" w:hAnsi="Wide Latin"/>
          <w:color w:val="C00000"/>
          <w:sz w:val="32"/>
          <w:szCs w:val="32"/>
          <w:u w:val="single"/>
        </w:rPr>
        <w:t>?</w:t>
      </w:r>
    </w:p>
    <w:p w:rsidR="00266721" w:rsidRDefault="006B31A1">
      <w:pPr>
        <w:spacing w:after="240"/>
        <w:jc w:val="center"/>
      </w:pPr>
      <w:r>
        <w:br/>
      </w:r>
      <w:r>
        <w:rPr>
          <w:b/>
          <w:bCs/>
        </w:rPr>
        <w:t>Hélio de Menezes Silva</w:t>
      </w:r>
      <w:r>
        <w:t>, mar.2018</w:t>
      </w:r>
      <w:r w:rsidR="00D65837">
        <w:br/>
      </w:r>
    </w:p>
    <w:p w:rsidR="00D65837" w:rsidRDefault="006B31A1" w:rsidP="00D65837">
      <w:pPr>
        <w:ind w:left="284"/>
      </w:pPr>
      <w:r>
        <w:rPr>
          <w:color w:val="548235"/>
        </w:rPr>
        <w:t xml:space="preserve">{Esta série é um diálogo </w:t>
      </w:r>
      <w:r>
        <w:rPr>
          <w:color w:val="548235"/>
          <w:vertAlign w:val="superscript"/>
        </w:rPr>
        <w:t>(a cada semana trata 1 só aspecto da questão, amistosa, mas francamente)</w:t>
      </w:r>
      <w:r>
        <w:rPr>
          <w:color w:val="548235"/>
        </w:rPr>
        <w:t xml:space="preserve"> com </w:t>
      </w:r>
      <w:r w:rsidR="00133403">
        <w:rPr>
          <w:color w:val="548235"/>
        </w:rPr>
        <w:t xml:space="preserve">AAAA, </w:t>
      </w:r>
      <w:r>
        <w:rPr>
          <w:color w:val="548235"/>
        </w:rPr>
        <w:t xml:space="preserve">um batista </w:t>
      </w:r>
      <w:r w:rsidR="00D65837">
        <w:rPr>
          <w:color w:val="548235"/>
        </w:rPr>
        <w:t xml:space="preserve">que, através de livros e vídeos, começou a ser contaminado com a Teologia Do Pacto/ Aliança </w:t>
      </w:r>
      <w:r w:rsidR="00D65837">
        <w:rPr>
          <w:color w:val="548235"/>
          <w:vertAlign w:val="superscript"/>
        </w:rPr>
        <w:t>(ou Teologia da Substituição, originada no Catolicismo Romano)</w:t>
      </w:r>
      <w:r w:rsidR="00D65837">
        <w:rPr>
          <w:color w:val="548235"/>
        </w:rPr>
        <w:t xml:space="preserve">, e, pensando ele fazer o bem a Hélio, o quer converter para a posição </w:t>
      </w:r>
      <w:r w:rsidR="00D65837">
        <w:rPr>
          <w:color w:val="548235"/>
          <w:vertAlign w:val="superscript"/>
        </w:rPr>
        <w:t>(originada no Catolicismo Romano)</w:t>
      </w:r>
      <w:r w:rsidR="00D65837">
        <w:rPr>
          <w:color w:val="548235"/>
        </w:rPr>
        <w:t xml:space="preserve"> de que a assim chamada Igreja Universal é Israel,</w:t>
      </w:r>
      <w:r w:rsidR="00D65837">
        <w:rPr>
          <w:color w:val="548235"/>
          <w:vertAlign w:val="superscript"/>
        </w:rPr>
        <w:t xml:space="preserve"> isto é, a Igreja terminou a existência de Israel, é sua continuação, extensão, substituta e reposição.</w:t>
      </w:r>
      <w:r w:rsidR="00D65837">
        <w:rPr>
          <w:color w:val="548235"/>
        </w:rPr>
        <w:t>}</w:t>
      </w:r>
    </w:p>
    <w:p w:rsidR="00266721" w:rsidRDefault="00D65837">
      <w:r>
        <w:br/>
      </w:r>
      <w:r w:rsidR="006B31A1">
        <w:br/>
        <w:t>**************************************</w:t>
      </w:r>
      <w:r w:rsidR="006B31A1">
        <w:br/>
      </w:r>
      <w:r w:rsidR="006B31A1">
        <w:br/>
      </w:r>
      <w:r w:rsidR="006B31A1">
        <w:br/>
      </w:r>
      <w:r w:rsidR="006B31A1">
        <w:rPr>
          <w:color w:val="548235"/>
        </w:rPr>
        <w:t>Etapa 0</w:t>
      </w:r>
      <w:r w:rsidR="006B31A1">
        <w:t xml:space="preserve"> </w:t>
      </w:r>
      <w:r w:rsidR="006B31A1">
        <w:rPr>
          <w:color w:val="C00000"/>
          <w:vertAlign w:val="superscript"/>
        </w:rPr>
        <w:t>(</w:t>
      </w:r>
      <w:bookmarkStart w:id="0" w:name="_Hlk508007417"/>
      <w:r w:rsidR="00133403">
        <w:rPr>
          <w:color w:val="C00000"/>
          <w:vertAlign w:val="superscript"/>
        </w:rPr>
        <w:t xml:space="preserve">Irmão AAAA: Se uma etapa resolver, se decidir a questão, sem contra-argumento com bom e sadio senso na Bíblia, então a questão e o debate estarão </w:t>
      </w:r>
      <w:r w:rsidR="00133403" w:rsidRPr="00D47096">
        <w:rPr>
          <w:color w:val="C00000"/>
          <w:u w:val="single"/>
          <w:vertAlign w:val="superscript"/>
        </w:rPr>
        <w:t>encerrados</w:t>
      </w:r>
      <w:r w:rsidR="00133403">
        <w:rPr>
          <w:color w:val="C00000"/>
          <w:vertAlign w:val="superscript"/>
        </w:rPr>
        <w:t>! Bastará nos submetermos a isso e prosseguir para comunhão e cooperação</w:t>
      </w:r>
      <w:bookmarkEnd w:id="0"/>
      <w:r w:rsidR="00133403">
        <w:rPr>
          <w:color w:val="C00000"/>
          <w:vertAlign w:val="superscript"/>
        </w:rPr>
        <w:t xml:space="preserve">. </w:t>
      </w:r>
      <w:bookmarkStart w:id="1" w:name="_Hlk508051712"/>
      <w:r w:rsidR="00133403">
        <w:rPr>
          <w:color w:val="C00000"/>
          <w:vertAlign w:val="superscript"/>
        </w:rPr>
        <w:t>Esta série será encerrada. OK? Oro que assim seja</w:t>
      </w:r>
      <w:bookmarkEnd w:id="1"/>
      <w:r w:rsidR="00133403">
        <w:rPr>
          <w:color w:val="C00000"/>
          <w:vertAlign w:val="superscript"/>
        </w:rPr>
        <w:t>.</w:t>
      </w:r>
      <w:r w:rsidR="006B31A1">
        <w:rPr>
          <w:color w:val="C00000"/>
          <w:vertAlign w:val="superscript"/>
        </w:rPr>
        <w:t>)</w:t>
      </w:r>
      <w:r w:rsidR="006B31A1">
        <w:rPr>
          <w:color w:val="C00000"/>
        </w:rPr>
        <w:t>:</w:t>
      </w:r>
      <w:r w:rsidR="00133403">
        <w:rPr>
          <w:color w:val="C00000"/>
        </w:rPr>
        <w:br/>
      </w:r>
    </w:p>
    <w:p w:rsidR="00133403" w:rsidRDefault="00133403" w:rsidP="00133403">
      <w:pPr>
        <w:keepNext/>
        <w:spacing w:before="240"/>
        <w:jc w:val="center"/>
      </w:pPr>
      <w:r w:rsidRPr="00D65837">
        <w:rPr>
          <w:rFonts w:ascii="Wide Latin" w:hAnsi="Wide Latin"/>
          <w:i/>
          <w:iCs/>
          <w:sz w:val="32"/>
          <w:szCs w:val="32"/>
          <w:u w:val="single"/>
          <w:vertAlign w:val="superscript"/>
        </w:rPr>
        <w:t>Teologia Da Substituição.</w:t>
      </w:r>
      <w:r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0:</w:t>
      </w:r>
      <w:r>
        <w:rPr>
          <w:rFonts w:ascii="Wide Latin" w:hAnsi="Wide Latin"/>
          <w:color w:val="C00000"/>
          <w:sz w:val="32"/>
          <w:szCs w:val="32"/>
          <w:u w:val="single"/>
        </w:rPr>
        <w:t xml:space="preserve"> </w:t>
      </w:r>
      <w:r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Amistoso Desafio:</w:t>
      </w:r>
      <w:r>
        <w:rPr>
          <w:rFonts w:ascii="Wide Latin" w:hAnsi="Wide Latin"/>
          <w:color w:val="C00000"/>
          <w:sz w:val="32"/>
          <w:szCs w:val="32"/>
          <w:u w:val="single"/>
        </w:rPr>
        <w:t xml:space="preserve"> Das 73 Ocorrências da Palavra 'Israel' No NT, Há Alguma Em Que Haja Um Forte Razão Para Não A Entendermos Literalmente</w:t>
      </w:r>
      <w:r w:rsidRPr="00472659">
        <w:rPr>
          <w:rFonts w:ascii="Wide Latin" w:hAnsi="Wide Latin"/>
          <w:color w:val="C00000"/>
          <w:sz w:val="32"/>
          <w:szCs w:val="32"/>
          <w:u w:val="single"/>
          <w:vertAlign w:val="superscript"/>
        </w:rPr>
        <w:t>, Em Leitura Sequencial Normal</w:t>
      </w:r>
      <w:r>
        <w:rPr>
          <w:rFonts w:ascii="Wide Latin" w:hAnsi="Wide Latin"/>
          <w:color w:val="C00000"/>
          <w:sz w:val="32"/>
          <w:szCs w:val="32"/>
          <w:u w:val="single"/>
        </w:rPr>
        <w:t>?</w:t>
      </w:r>
    </w:p>
    <w:p w:rsidR="00266721" w:rsidRDefault="006B31A1">
      <w:r>
        <w:br/>
      </w:r>
      <w:r>
        <w:br/>
      </w:r>
      <w:r>
        <w:br/>
      </w:r>
      <w:r>
        <w:br/>
        <w:t>Caro irmão em Cristo,</w:t>
      </w:r>
      <w:r w:rsidR="00133403">
        <w:t xml:space="preserve"> AAAA:</w:t>
      </w:r>
      <w:r>
        <w:br/>
      </w:r>
      <w:r>
        <w:br/>
        <w:t>Esta etapa 0, logo depois da 00, consiste em um amistoso desafio: rogo-lhe que examine com máximo cuidado e sinceridade cada uma das 73 ocorrências da palavra 'Israel' no Novo Testamento, e me responda, com toda sinceridade diante de Deus</w:t>
      </w:r>
      <w:r w:rsidR="00133403">
        <w:t>:</w:t>
      </w:r>
      <w:r>
        <w:t xml:space="preserve"> </w:t>
      </w:r>
      <w:r w:rsidR="00133403">
        <w:br/>
        <w:t>H</w:t>
      </w:r>
      <w:r>
        <w:t xml:space="preserve">á alguma </w:t>
      </w:r>
      <w:r w:rsidR="00133403">
        <w:t xml:space="preserve">delas </w:t>
      </w:r>
      <w:r>
        <w:t>em que haja uma forte razão para não a entendermos literalmente, quando fizermos uma leitura sequencial normal (sem nunca procurar fora dos versos lidos que possam ser entendidos literal- normalmente)?</w:t>
      </w:r>
      <w:r w:rsidR="00133403">
        <w:br/>
      </w:r>
      <w:r>
        <w:t xml:space="preserve">Qual é este verso? </w:t>
      </w:r>
      <w:r w:rsidR="00133403">
        <w:br/>
      </w:r>
      <w:r>
        <w:t>Por que você acha que, em leitura sequencial normal, sem complicar o óbvio através de "rebuscadas e geniais manobras", há uma razão para não entendermos a palavra "Israel" como algo diferente da nação de Israel?</w:t>
      </w:r>
      <w:r>
        <w:br/>
      </w:r>
      <w:r>
        <w:br/>
        <w:t>Lembre</w:t>
      </w:r>
      <w:r w:rsidR="00133403">
        <w:t>-se de</w:t>
      </w:r>
      <w:r>
        <w:t xml:space="preserve"> que </w:t>
      </w:r>
      <w:r w:rsidR="00133403">
        <w:t xml:space="preserve">nós dois já </w:t>
      </w:r>
      <w:r>
        <w:t>concordamos que:</w:t>
      </w:r>
      <w:r>
        <w:br/>
      </w:r>
      <w:r>
        <w:br/>
      </w:r>
      <w:r>
        <w:rPr>
          <w:b/>
          <w:bCs/>
          <w:color w:val="C00000"/>
        </w:rPr>
        <w:t xml:space="preserve">Se uma etapa semanal resolver, se decidir a questão, sem haver contra-argumento com bom e sadio senso encontrado dentro da Bíblia entendida de forma literal- normal- direta </w:t>
      </w:r>
      <w:r>
        <w:rPr>
          <w:vertAlign w:val="superscript"/>
        </w:rPr>
        <w:t>(simples- descomplicada- óbvia- evidente)</w:t>
      </w:r>
      <w:r>
        <w:rPr>
          <w:b/>
          <w:bCs/>
          <w:color w:val="C00000"/>
        </w:rPr>
        <w:t xml:space="preserve">, então a questão e o debate estarão </w:t>
      </w:r>
      <w:r>
        <w:rPr>
          <w:b/>
          <w:bCs/>
          <w:color w:val="C00000"/>
          <w:u w:val="single"/>
        </w:rPr>
        <w:t>encerrados</w:t>
      </w:r>
      <w:r>
        <w:rPr>
          <w:b/>
          <w:bCs/>
          <w:color w:val="C00000"/>
        </w:rPr>
        <w:t xml:space="preserve">! </w:t>
      </w:r>
      <w:r>
        <w:rPr>
          <w:color w:val="C00000"/>
        </w:rPr>
        <w:t xml:space="preserve">Esta série será encerrada. Oro que assim seja. </w:t>
      </w:r>
      <w:r w:rsidR="00133403">
        <w:rPr>
          <w:color w:val="C00000"/>
        </w:rPr>
        <w:br/>
      </w:r>
      <w:r>
        <w:rPr>
          <w:b/>
          <w:bCs/>
          <w:color w:val="C00000"/>
        </w:rPr>
        <w:t>Imediatamente depois, bastará nos submetermos ao que a etapa resolveu dando-nos unanimidade, e prosseguirmos para comunhão e cooperação. OK?</w:t>
      </w:r>
      <w:r>
        <w:rPr>
          <w:color w:val="C00000"/>
        </w:rPr>
        <w:t xml:space="preserve">  </w:t>
      </w:r>
      <w:r>
        <w:rPr>
          <w:color w:val="C00000"/>
        </w:rPr>
        <w:br/>
      </w:r>
      <w:r>
        <w:rPr>
          <w:color w:val="C00000"/>
        </w:rPr>
        <w:br/>
        <w:t xml:space="preserve">E, </w:t>
      </w:r>
      <w:r>
        <w:rPr>
          <w:b/>
          <w:bCs/>
          <w:color w:val="C00000"/>
        </w:rPr>
        <w:t>se não chegarmos a uma só pensamento na atual etapa, então não adiantará prosseguirmos nesta série de debates semanais</w:t>
      </w:r>
      <w:r>
        <w:rPr>
          <w:color w:val="C00000"/>
        </w:rPr>
        <w:t>, passo a passo. Evitaremos ficar indefinidamente lutando sobre o assunto, não falaremos mais nele, e continuaremos nossos caminhos sem mágoa nem rancor, um orando pelo outro, OK?</w:t>
      </w:r>
      <w:r>
        <w:br/>
      </w:r>
      <w:r>
        <w:br/>
        <w:t xml:space="preserve">Agora. para facilitar seu trabalho, </w:t>
      </w:r>
      <w:r w:rsidR="00133403">
        <w:br/>
      </w:r>
      <w:r>
        <w:br/>
      </w:r>
      <w:r w:rsidRPr="00133403">
        <w:rPr>
          <w:b/>
        </w:rPr>
        <w:t xml:space="preserve">a) </w:t>
      </w:r>
      <w:r w:rsidR="00770276">
        <w:rPr>
          <w:b/>
        </w:rPr>
        <w:t>R</w:t>
      </w:r>
      <w:r w:rsidRPr="00133403">
        <w:rPr>
          <w:b/>
        </w:rPr>
        <w:t>eproduzo a definição de Israel</w:t>
      </w:r>
      <w:r w:rsidR="00133403">
        <w:rPr>
          <w:b/>
        </w:rPr>
        <w:t xml:space="preserve"> </w:t>
      </w:r>
      <w:r w:rsidR="00133403">
        <w:t>(</w:t>
      </w:r>
      <w:r w:rsidR="00133403">
        <w:t>sumaria</w:t>
      </w:r>
      <w:r w:rsidR="00770276">
        <w:t>d</w:t>
      </w:r>
      <w:r w:rsidR="00133403">
        <w:t xml:space="preserve">a </w:t>
      </w:r>
      <w:r w:rsidR="00133403">
        <w:t>pelo Pr. Anízio Gomes)</w:t>
      </w:r>
      <w:r>
        <w:t>, obtida de versos lidos de forma literal- normal:</w:t>
      </w:r>
      <w:r w:rsidR="00133403">
        <w:br/>
      </w:r>
      <w:r w:rsidRPr="00770276">
        <w:t xml:space="preserve">Conceito literal de </w:t>
      </w:r>
      <w:r w:rsidRPr="00770276">
        <w:rPr>
          <w:shd w:val="clear" w:color="auto" w:fill="FFFF00"/>
        </w:rPr>
        <w:t>Israel</w:t>
      </w:r>
      <w:r w:rsidR="00770276">
        <w:t>:</w:t>
      </w:r>
    </w:p>
    <w:p w:rsidR="00266721" w:rsidRDefault="006B31A1">
      <w:pPr>
        <w:spacing w:after="240"/>
      </w:pPr>
      <w:r>
        <w:t xml:space="preserve">- </w:t>
      </w:r>
      <w:r w:rsidRPr="00133403">
        <w:rPr>
          <w:b/>
        </w:rPr>
        <w:t xml:space="preserve">Povo </w:t>
      </w:r>
      <w:r w:rsidRPr="00133403">
        <w:rPr>
          <w:b/>
          <w:vertAlign w:val="superscript"/>
        </w:rPr>
        <w:t>[nação, etnia]</w:t>
      </w:r>
      <w:r w:rsidRPr="00133403">
        <w:rPr>
          <w:b/>
        </w:rPr>
        <w:t xml:space="preserve"> escolhido por Deus</w:t>
      </w:r>
      <w:r>
        <w:t xml:space="preserve"> "Dt 7:6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6) </w:t>
      </w:r>
      <w:r>
        <w:rPr>
          <w:rFonts w:ascii="Kristen ITC" w:hAnsi="Kristen ITC"/>
          <w:color w:val="0000FF"/>
          <w:sz w:val="16"/>
          <w:szCs w:val="16"/>
          <w:lang w:val="x-none"/>
        </w:rPr>
        <w:t xml:space="preserve">Porque povo santo </w:t>
      </w:r>
      <w:r>
        <w:rPr>
          <w:rFonts w:ascii="Kristen ITC" w:hAnsi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6"/>
          <w:lang w:val="x-none"/>
        </w:rPr>
        <w:t>és</w:t>
      </w:r>
      <w:r>
        <w:rPr>
          <w:rFonts w:ascii="Kristen ITC" w:hAnsi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/>
          <w:color w:val="0000FF"/>
          <w:sz w:val="16"/>
          <w:szCs w:val="16"/>
          <w:lang w:val="x-none"/>
        </w:rPr>
        <w:t xml:space="preserve"> ao SENHOR teu Deus; o SENHOR teu Deus te escolheu, para que lhe fosses o seu povo especial, de todos os povos que </w:t>
      </w:r>
      <w:r>
        <w:rPr>
          <w:rFonts w:ascii="Kristen ITC" w:hAnsi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6"/>
          <w:szCs w:val="16"/>
          <w:lang w:val="x-none"/>
        </w:rPr>
        <w:t>há</w:t>
      </w:r>
      <w:r>
        <w:rPr>
          <w:rFonts w:ascii="Kristen ITC" w:hAnsi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/>
          <w:color w:val="0000FF"/>
          <w:sz w:val="16"/>
          <w:szCs w:val="16"/>
          <w:lang w:val="x-none"/>
        </w:rPr>
        <w:t xml:space="preserve"> sobre a terra.</w:t>
      </w:r>
      <w:r>
        <w:t>"</w:t>
      </w:r>
      <w:r>
        <w:br/>
        <w:t xml:space="preserve">- </w:t>
      </w:r>
      <w:r w:rsidRPr="00133403">
        <w:rPr>
          <w:b/>
        </w:rPr>
        <w:t>Para habitar a prometida e demarcada Terra Santa das Escrituras,</w:t>
      </w:r>
      <w:r>
        <w:t xml:space="preserve"> Js 1:4 "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4) </w:t>
      </w:r>
      <w:r>
        <w:rPr>
          <w:rFonts w:ascii="Kristen ITC" w:hAnsi="Kristen ITC"/>
          <w:color w:val="0000FF"/>
          <w:sz w:val="16"/>
          <w:szCs w:val="16"/>
          <w:lang w:val="x-none"/>
        </w:rPr>
        <w:t>Desde o deserto e do Líbano, até ao grande rio, o rio Eufrates, toda a terra dos heteus, e até o grande mar para o poente do sol, será o vosso termo.</w:t>
      </w:r>
      <w:r>
        <w:t xml:space="preserve">" </w:t>
      </w:r>
      <w:r>
        <w:br/>
        <w:t xml:space="preserve">- </w:t>
      </w:r>
      <w:r w:rsidRPr="00133403">
        <w:rPr>
          <w:b/>
        </w:rPr>
        <w:t xml:space="preserve">A esse povo pertence </w:t>
      </w:r>
      <w:r w:rsidR="00770276" w:rsidRPr="00770276">
        <w:t>[geneticamente]</w:t>
      </w:r>
      <w:r w:rsidR="00770276">
        <w:rPr>
          <w:b/>
        </w:rPr>
        <w:t xml:space="preserve"> </w:t>
      </w:r>
      <w:r w:rsidRPr="00133403">
        <w:rPr>
          <w:b/>
        </w:rPr>
        <w:t>o Salvador</w:t>
      </w:r>
      <w:r>
        <w:t xml:space="preserve"> " Jo 4:22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22) </w:t>
      </w:r>
      <w:r>
        <w:rPr>
          <w:rFonts w:ascii="Kristen ITC" w:hAnsi="Kristen ITC"/>
          <w:color w:val="0000FF"/>
          <w:sz w:val="16"/>
          <w:szCs w:val="16"/>
          <w:lang w:val="x-none"/>
        </w:rPr>
        <w:t xml:space="preserve">Vós adorais o que não sabeis; nós adoramos o que sabemos porque </w:t>
      </w:r>
      <w:r>
        <w:rPr>
          <w:rFonts w:ascii="Kristen ITC" w:hAnsi="Kristen ITC"/>
          <w:b/>
          <w:bCs/>
          <w:color w:val="0000FF"/>
          <w:sz w:val="16"/>
          <w:szCs w:val="16"/>
          <w:lang w:val="x-none"/>
        </w:rPr>
        <w:t>a salvação vem dos judeus</w:t>
      </w:r>
      <w:r>
        <w:rPr>
          <w:rFonts w:ascii="Kristen ITC" w:hAnsi="Kristen ITC"/>
          <w:color w:val="0000FF"/>
          <w:sz w:val="16"/>
          <w:szCs w:val="16"/>
          <w:lang w:val="x-none"/>
        </w:rPr>
        <w:t>.</w:t>
      </w:r>
      <w:r>
        <w:rPr>
          <w:rFonts w:ascii="Kristen ITC" w:hAnsi="Kristen ITC"/>
          <w:color w:val="0000FF"/>
          <w:sz w:val="16"/>
          <w:szCs w:val="16"/>
        </w:rPr>
        <w:t>"</w:t>
      </w:r>
      <w:r>
        <w:t xml:space="preserve"> </w:t>
      </w:r>
      <w:r>
        <w:br/>
        <w:t xml:space="preserve">- </w:t>
      </w:r>
      <w:r w:rsidRPr="00133403">
        <w:rPr>
          <w:b/>
        </w:rPr>
        <w:t xml:space="preserve">A esse povo foi confiada a </w:t>
      </w:r>
      <w:r w:rsidR="00770276">
        <w:rPr>
          <w:b/>
        </w:rPr>
        <w:t>P</w:t>
      </w:r>
      <w:r w:rsidRPr="00133403">
        <w:rPr>
          <w:b/>
        </w:rPr>
        <w:t xml:space="preserve">alavra de Deus </w:t>
      </w:r>
      <w:r>
        <w:t>Rm 3:2 "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2) </w:t>
      </w:r>
      <w:r>
        <w:rPr>
          <w:rFonts w:ascii="Kristen ITC" w:hAnsi="Kristen ITC"/>
          <w:color w:val="0000FF"/>
          <w:sz w:val="16"/>
          <w:szCs w:val="16"/>
          <w:lang w:val="x-none"/>
        </w:rPr>
        <w:t>Muita, em toda a maneira, porque, primeiramente, as palavras de Deus lhe foram confiadas.</w:t>
      </w:r>
      <w:r>
        <w:t>"</w:t>
      </w:r>
      <w:r>
        <w:br/>
      </w:r>
      <w:r w:rsidR="00770276">
        <w:br/>
      </w:r>
      <w:r>
        <w:br/>
        <w:t>b) Trabalhei em cima de "</w:t>
      </w:r>
      <w:r>
        <w:rPr>
          <w:i/>
          <w:iCs/>
        </w:rPr>
        <w:t xml:space="preserve">The Use of Israel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New </w:t>
      </w:r>
      <w:proofErr w:type="spellStart"/>
      <w:r>
        <w:rPr>
          <w:i/>
          <w:iCs/>
        </w:rPr>
        <w:t>Testament</w:t>
      </w:r>
      <w:proofErr w:type="spellEnd"/>
      <w:r>
        <w:t xml:space="preserve">", de Arnold G. </w:t>
      </w:r>
      <w:proofErr w:type="spellStart"/>
      <w:r>
        <w:t>Fruchtenbaum</w:t>
      </w:r>
      <w:proofErr w:type="spellEnd"/>
      <w:r>
        <w:t xml:space="preserve">, e aqui segue a </w:t>
      </w:r>
      <w:r w:rsidRPr="00770276">
        <w:rPr>
          <w:b/>
        </w:rPr>
        <w:t>lista das 73 ocorrências da palavra Israel no NT</w:t>
      </w:r>
      <w:r>
        <w:t>:</w:t>
      </w:r>
      <w:r>
        <w:br/>
      </w:r>
    </w:p>
    <w:tbl>
      <w:tblPr>
        <w:tblW w:w="5000" w:type="pct"/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4197"/>
        <w:gridCol w:w="4720"/>
      </w:tblGrid>
      <w:tr w:rsidR="00266721" w:rsidTr="00C21CA6"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2:6</w:t>
            </w:r>
          </w:p>
        </w:tc>
        <w:tc>
          <w:tcPr>
            <w:tcW w:w="2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“E tu, Belém, terra de Judá, De modo nenhum és a menor entre as capitais de Judá; Porque de ti sairá o Guia Que há de apascentar o meu povo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2:6 ACF)</w:t>
            </w:r>
          </w:p>
        </w:tc>
        <w:tc>
          <w:tcPr>
            <w:tcW w:w="2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Citação de Miquéias 5:2, que profetiza que o Messias 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há de apascentar o Meu povo de Israel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2:20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“20 Dizendo: Levanta-te, e toma o menino e sua mãe, e vai para a terra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; porque já estão mortos os que procuravam a morte do menino. “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Referência geográfica sobre o retorno de Jesus, José e Maria "à terra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2:21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21 Então ele se levantou, e tomou o menino e sua mãe, e foi para a terra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2:20-21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 mesmo que acima.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8:10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maravilhou-se Jesus, ouvindo isto, e disse aos que o seguiam: Em verdade vos digo que nem mesmo em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encontrei tanta fé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8:10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Jesus contrasta a fé do centurião romano com a de Israel descrente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: “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nem mesmo em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encontrei tanta fé.</w:t>
            </w:r>
            <w:r>
              <w:rPr>
                <w:rFonts w:ascii="Tahoma" w:hAnsi="Tahoma" w:cs="Tahoma"/>
                <w:sz w:val="18"/>
                <w:szCs w:val="18"/>
              </w:rPr>
              <w:t xml:space="preserve"> 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C21CA6">
            <w:r>
              <w:rPr>
                <w:rFonts w:ascii="Tahoma" w:hAnsi="Tahoma" w:cs="Tahoma"/>
                <w:color w:val="000000"/>
                <w:sz w:val="18"/>
                <w:szCs w:val="18"/>
              </w:rPr>
              <w:t>Luc 7:9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“E, ouvindo isto Jesus, maravilhou-se dele, e voltando-se, disse à multidão que o seguia: Digo-vos que nem ainda em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tenho achado tanta fé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7:9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Idem.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9:33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“E, expulso o demônio, falou o mudo; e a multidão se maravilhou, dizendo: Nunca tal se viu em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9:33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 resposta das multidões aos milagres de Jesus, "Nunca tal se viu em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10:6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“Mas ide antes às ovelhas perdidas da casa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10:6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Os discípulos são instruídos a não ir entre os gentios e Samaritanos, mas para ir apenas "às ovelhas perdidas da casa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10:23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“Quando pois vos perseguirem nesta cidade, fugi para outra; porque em verdade vos digo que não acabareis de percorrer as cidades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sem que venha o Filho do homem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10:23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Notação geográfica do trabalho dos discípulos em "as cidades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15:24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ele, respondendo, disse: Eu não fui enviado senão às ovelhas perdidas da casa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15:24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 ministério de Cristo foi "às ovelhas perdidas da casa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15:31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“De tal sorte, que a multidão se maravilhou vendo os mudos a falar, os aleijados sãos, os coxos a andar, e os cegos a ver; e glorificava o Deus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15:31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 multidão "glorificava ao Deus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quando viram os milagres de Jesus.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19:28</w:t>
            </w:r>
          </w:p>
          <w:p w:rsidR="00266721" w:rsidRDefault="00266721">
            <w:pPr>
              <w:spacing w:after="13"/>
            </w:pP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Jesus disse-lhes: Em verdade vos digo que vós, que me seguistes, quando, na regeneração, o Filho do homem se assentar no trono da sua glória, também vos assentareis sobre doze tronos, para julgar as doze tribos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19:28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Os discípulos recebem a promessa de autoridade sobre "as doze tribos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C21CA6">
            <w:r>
              <w:rPr>
                <w:rFonts w:ascii="Tahoma" w:hAnsi="Tahoma" w:cs="Tahoma"/>
                <w:color w:val="000000"/>
                <w:sz w:val="18"/>
                <w:szCs w:val="18"/>
              </w:rPr>
              <w:t>Luc 22:30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“Para que comais e bebais à minha mesa no meu reino, e vos assenteis sobre tronos, julgando as doze tribos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22:30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Idem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27:9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“Então se realizou o que vaticinara o profeta Jeremias: Tomaram as trinta moedas de prata, preço do que foi avaliado, que certos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avaliaram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,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27:9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Citação de Zacarias 11:12-13, que profetizou que o Messias será vendido por 30 moedas de prata por "certos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Mat 27:42</w:t>
            </w:r>
          </w:p>
          <w:p w:rsidR="00266721" w:rsidRDefault="00266721">
            <w:pPr>
              <w:spacing w:after="13"/>
            </w:pP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“Salvou os outros, e a si mesmo não pode salvar-se. Se é o Rei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desça agora da cruz, e crê-lo-emos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(Mateus 27:42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Jesus é escarnecido como "o rei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C21CA6">
            <w:r>
              <w:rPr>
                <w:rFonts w:ascii="Tahoma" w:hAnsi="Tahoma" w:cs="Tahoma"/>
                <w:color w:val="000000"/>
                <w:sz w:val="18"/>
                <w:szCs w:val="18"/>
              </w:rPr>
              <w:t>Mar 15:32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“O Cristo, o Rei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desça agora da cruz, para que o vejamos e acreditemos. Também os que com ele foram crucificados o injuriavam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(Marcos 15:32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Idem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 12:29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Jesus respondeu-lhe: O primeiro de todos os mandamentos é: Ouve,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o SENHOR nosso Deus é o único Senhor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(Marcos 12:29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Citação de Deuteronômio 6:4: "Ouve, ó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1:16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converterá muitos dos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ao SENHOR seu Deus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,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1:16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 ministério de João era converter "muitos dos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para voltarem-se para o Senhor.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1:54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“Auxiliou 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seu servo, Recordando-se da sua misericórdia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1:54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Deus providenciou o Messias para dar ajuda "a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Seu servo."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1:68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“Bendito o Senhor Deus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Porque visitou e remiu o seu povo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,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1:68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a Deus como "o Deus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1:80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o menino crescia, e se robustecia em espírito. E esteve nos desertos até ao dia em que havia de mostrar-se a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1:80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João esteve nos desertos até "o dia da sua apresentação 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2:25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“Havia em Jerusalém um homem cujo nome era Simeão; e este homem era justo e temente a Deus, esperando a consolação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; e o Espírito Santo estava sobre ele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2:25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Simeão estava esperando pela Esperança Messiânica como "a consolação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2:32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“Luz para iluminar as nações, E para glória de teu povo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2:32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Enquanto o Messias era para ser uma luz para iluminar os Gentios, "Ele também era para ser para" a glória do teu povo Israel </w:t>
            </w:r>
            <w:r w:rsidRPr="00552E80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2:34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Simeão os abençoou, e disse a Maria, sua mãe: Eis que este é posto para queda e elevação de muitos em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e para sinal que é contraditado” (Lucas 2:34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Profecia que o Messias seria posto 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para queda e elevação de muitos em Israel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4:25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“Em verdade vos digo que muitas viúvas existiam em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nos dias de Elias, quando o céu se cerrou por três anos e seis meses, de sorte que em toda a terra houve grande fome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4:25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histórica para as "viúvas em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nos dias de Elias.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4:27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muitos leprosos havia em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no tempo do profeta Eliseu, e nenhum deles foi purificado, senão Naamã, o sírio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4:27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histórica para os "leprosos em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nos dias de Elias.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Luc 24:21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nós esperávamos que fosse ele o que remisse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; mas agora, sobre tudo isso, é já hoje o terceiro dia desde que essas coisas aconteceram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(Lucas 24:21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Os dois discípulos de Emaús descrevem Jesus como aquele que esperavam que “redimisse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João 1:31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eu não o conhecia; mas, para que ele fosse manifestado 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vim eu, por isso, batizando com água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(João 1:31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 Messias seria "manifestado 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através do batismo de João.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João 1:49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“Natanael respondeu, e disse-lhe: Rabi, tu és o Filho de Deus; tu és o Rei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(João 1:49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Natanael descreveu Jesus como o "Rei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João 3:10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“Jesus respondeu, e disse-lhe: Tu és mestre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e não sabes isto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(João 3:10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Jesus se refere a Nicodemos como "mestre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João 12:13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“Tomaram ramos de palmeiras, e saíram-lhe ao encontro, e clamavam: Hosana! Bendito o Rei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que vem em nome do Senhor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(João 12:13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As multidões, na entrada triunfal de Jesus, O descrevem como "o Rei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1:6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“Aqueles, pois, que se haviam reunido perguntaram-lhe, dizendo: Senhor, restaurarás tu neste tempo o reino 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1:6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Os discípulos perguntam: 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Senhor, restaurarás Tu neste tempo o reino a Israel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Obviamente, neste contexto, os discípulos tinham em mente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Israel étnico, e não a Igreja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2:22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>  “Homens israelitas, escutai estas palavras: A Jesus Nazareno, homem aprovado por Deus entre vós com maravilhas, prodígios e sinais, que Deus por ele fez no meio de vós, como vós mesmos bem sabeis;” (Atos 2:22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Pedro está se dirigindo um público incrédulo,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judaico,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afirma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: "Homens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 Contextualmente, esta não poderia ser 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2:36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“Saiba, pois, com certeza toda a casa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que a esse Jesus, a quem vós crucificastes, Deus o fez Senhor e Cristo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2:36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Esta é a mesma que a audiência de referência acima.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3:12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quando Pedro viu isto, disse ao povo: Homens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itas, por que vos maravilhais disto? Ou, por que olhais tanto para nós, como se por nossa própria virtude ou santidade fizéssemos andar este homem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3:12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Pedro está novamente falando para uma audiência judaica incrédula, com as palavras: 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Homens israelitas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 por que vos maravilhais disto</w:t>
            </w:r>
            <w:r>
              <w:rPr>
                <w:rFonts w:ascii="Tahoma" w:hAnsi="Tahoma" w:cs="Tahoma"/>
                <w:sz w:val="18"/>
                <w:szCs w:val="18"/>
              </w:rPr>
              <w:t>." Como incrédulos, não podem ser parte da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4:10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“Seja conhecido de vós todos, e de todo o povo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que em nome de Jesus Cristo, o Nazareno, aquele a quem vós crucificastes e a quem Deus ressuscitou dentre os mortos, em nome desse é que este está são diante de vós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4:10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Claramente, Pedro tem em vista toda a etnia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quando ele declara a “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todo o povo de Israel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que o homem coxo foi curado 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em nome de Jesus Cristo, o Nazareno.</w:t>
            </w:r>
            <w:r>
              <w:rPr>
                <w:rFonts w:ascii="Tahoma" w:hAnsi="Tahoma" w:cs="Tahoma"/>
                <w:sz w:val="18"/>
                <w:szCs w:val="18"/>
              </w:rPr>
              <w:t>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4:27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“Porque verdadeiramente contra o teu santo Filho Jesus, que tu ungiste, se ajuntaram, não só Herodes, mas Pôncio Pilatos, com os gentios e os povos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4:27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está listado junto com os gentios como sendo culpados da crucificação. Isso dificilmente poderia ser 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5:21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“E, ouvindo eles isto, entraram de manhã cedo no templo, e ensinavam. Chegando, porém, o sumo sacerdote e os que estavam com ele, convocaram o conselho, e a todos os anciãos dos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e enviaram ao cárcere, para que de lá os trouxessem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5:21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A referência “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e a todos os anciãos dos filhos de Israel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” é a incrédulos e, portanto, não à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5:31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“Deus com a sua destra o elevou a Príncipe e Salvador, para dar 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o arrependimento e a remissão dos pecados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5:31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“para dar 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o arrependimento e a remissão dos pecados</w:t>
            </w:r>
            <w:r>
              <w:rPr>
                <w:rFonts w:ascii="Tahoma" w:hAnsi="Tahoma" w:cs="Tahoma"/>
                <w:sz w:val="18"/>
                <w:szCs w:val="18"/>
              </w:rPr>
              <w:t xml:space="preserve">”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implica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na incredulidade de Israel, por isso, obviamente, ela não é 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5:35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>  “E disse-lhes: Homens israelitas, acautelai-vos a respeito do que haveis de fazer a estes homens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,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5:35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Gamaliel fala a seus colegas dos membros do Sinédrio: "Homens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nenhum dos quais eram crentes.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7:23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“E, quando completou a idade de quarenta anos, veio-lhe ao coração ir visitar seus irmãos, os filhos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7:23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Estêvão está fazendo uma referência histórica a "os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do tempo de Moisés.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7:37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“Este é aquele Moisés que disse aos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: O Senhor vosso Deus vos levantará dentre vossos irmãos um profeta como eu; a ele ouvireis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7:37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 mesmo que acima.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7:42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“Mas Deus se afastou, e os abandonou a que servissem ao exército do céu, como está escrito no livro dos profetas: Porventura me oferecestes vítimas e sacrifícios No deserto por quarenta anos, ó casa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7:42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 mesmo que acima.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9:15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“Disse-lhe, porém, o Senhor: Vai, porque este é para mim um vaso escolhido, para levar o meu nome diante dos gentios, e dos reis e dos filhos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9:15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Deus declara que Paulo vai anunciar o Evangelho aos gentios e a "os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 Esta é uma referência aos judeus que ainda não criam.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10:36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“A palavra que ele enviou aos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anunciando a paz por Jesus Cristo (este é o SENHOR de todos)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10:36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Pedro se refere ao fato, agora histórico, de que Jesus veio para pregar o evangelho "aos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a maioria dos quais não cria na mensagem e, portanto, não constituía 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13:16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“16 E, levantando-se Paulo, e pedindo silêncio com a mão, disse: Homens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itas, e os que temeis a Deus, ouvi: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está falando a uma audiência judaica incrédula quando afirma, "homens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13:17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17 O Deus deste povo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escolheu a nossos pais, e exaltou o povo, sendo eles estrangeiros na terra do Egito; e com braço poderoso os tirou dela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13:16-17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refere-se ao histórico "este povo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da época do Êxodo.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13:23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“23 Da descendência deste, conforme a promessa, levantou Deus a Jesus para Salvador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;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Paulo menciona o fato histórico de que “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levantou Deus a Jesus para Salvador de Israel</w:t>
            </w:r>
            <w:r>
              <w:rPr>
                <w:rFonts w:ascii="Tahoma" w:hAnsi="Tahoma" w:cs="Tahoma"/>
                <w:sz w:val="18"/>
                <w:szCs w:val="18"/>
              </w:rPr>
              <w:t xml:space="preserve">”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13:24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24 Tendo primeiramente João, antes da vinda dele, pregado a todo o povo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o batismo do arrependimento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13:23-24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refere-se ao fato histórico de que João, o batista, tinha "pregado a todo povo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batismo do arrependimento."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21:28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“Clamando: Homens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itas, acudi; este é o homem que por todas as partes ensina a todos contra o povo e contra a lei, e contra este lugar; e, demais disto, introduziu também no templo os gregos, e profanou este santo lugar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21:28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Os "homens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neste versículo é a multidão que atacou Paulo.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Atos 28:20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“Por esta causa vos chamei, para vos ver e falar; porque pela esperança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estou com esta cadeia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(Atos 28:20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declara que ele está acorrentado em razão de "a esperança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uma referência à Esperança Messiânica e não à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9:4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“Que são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itas, dos quais é a adoção de filhos, e a glória, e as alianças, e a lei, e o culto, e as promessas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9:4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lista os privilégios que Deus deu aos "Israelitas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como já foi discutido.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9:6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“Não que a palavra de Deus haja faltado, porque nem todos os que são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são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itas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9:6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traça um contraste de dois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Israel’s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Israel [a nação, etnia de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Israel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</w:t>
            </w:r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] o todo, 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crente, dentro de Israel o todo. Ambos estes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Israel’s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são compostos somente de judeus. Enquanto alguns Teólogos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desejam forçar que o Israel crente seja um apelido para a Igreja e não parte da nação e etnia de Israel, outros Teólogos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concordam conosco que esse versículo contrasta judeus que creram contra judeus que não creram.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[Como os adeptos da Teologia do Pacto</w:t>
            </w:r>
            <w:r w:rsidR="00E062E0">
              <w:rPr>
                <w:rFonts w:ascii="Tahoma" w:hAnsi="Tahoma" w:cs="Tahoma"/>
                <w:i/>
                <w:iCs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estão divididos neste verso, deixaremos que aqueles dentre eles que concordam conosco instruam melhor aos outros deles. ]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9:27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“Também Isaías clama acerca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: Ainda que o número dos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seja como a areia do mar, o remanescente é que será salvo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9:27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Outro contraste entre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descrente e o remanescente crente, dentro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9:31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“Mas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que buscava a lei da justiça, não chegou à lei da justiça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9:31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a Israel descrente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"não chegou à lei da justiça."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10:19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“Mas digo: Porventura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não o soube? Primeiramente diz Moisés: Eu vos porei em ciúmes com aqueles que não são povo, Com gente insensata vos provocarei à ira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10:19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declara que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recebeu a mensagem, mas não a aceitou.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10:21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>  “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21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Mas para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diz: Todo o dia estendi as minhas mãos a um povo rebelde e contradizente.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As mãos de Deus ainda estão estendidas para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descrente [chamando-a a crer].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11:1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11:1 ¶ DIGO, pois: Porventura rejeitou Deus o seu povo? De modo nenhum; porque também eu sou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ita, da descendência de Abraão, da tribo de Benjamim.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Paulo se refere a si mesmo como um "Israelita", no sentido de pertencer a uma nação e etnia, até mesmo revelando que ele é da tribo de Benjamim.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11:2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2 Deus não rejeitou o seu povo, que antes conheceu. Ou não sabeis o que a Escritura diz de Elias, como fala a Deus contra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dizendo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: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10:21-11:2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faz uma referência histórica para o fato de que "Elias falou a Deus contra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" por causa da incredulidade da nação, etnia. 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11:7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“Pois quê? O que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buscava não o alcançou; mas os eleitos o alcançaram, e os outros foram endurecidos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11:7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novamente toma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todo, que não conseguiu alcançar o que estava buscando, e traça um contraste contra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remanescente crente e fiel da nação, "os eleitos," o remanescente que alcançou o que buscava.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11:25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“25 Porque não quero, irmãos, que ignoreis este segredo (para que não presumais de vós mesmos): que o endurecimento veio em parte sobre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, até que a plenitude dos gentios haja entrado.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fala da cegueira que tinha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em parte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caído sobre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, o todo, mas não sobre Israel, o remanescente crente. Mesmo assim, a cegueira de Israel descrente [é temporária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, ]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somente durará até que o tempo dos gentios termine. 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Rom 11:26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26 E assim todo o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será salvo, como está escrito: De Sião virá o Libertador, E desviará de Jacó as impiedades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(Romanos 11:25-26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 profecia de que todo o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será salvo. Teólogos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estão divididos sobre o significado desse versículo. De modo geral, Amilenaristas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veem isso como uma referência à Igreja, enquanto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Posmilenaristas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e Premilenaristas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veem como uma referência a Israel como nação e etnia.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[Como os adeptos da Teologia do Pacto</w:t>
            </w:r>
            <w:r w:rsidR="00E062E0">
              <w:rPr>
                <w:rFonts w:ascii="Tahoma" w:hAnsi="Tahoma" w:cs="Tahoma"/>
                <w:i/>
                <w:iCs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estão divididos neste verso, deixaremos que aqueles dentre eles que concordam conosco instruam melhor aos outros deles. ]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1Co 10:18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“Vede a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segundo a carne; os que comem os sacrifícios não são porventura participantes do altar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?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(1 Coríntios 10:18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"Israel segundo a carne" é, obviamente, a nação, etnia de Israel.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2Co 3:7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“E, se o ministério da morte, gravado com letras em pedras, veio em glória, de maneira que 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não podiam fitar os olhos na face de Moisés, por causa da glória do seu rosto, a qual era transitória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,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(2 Coríntios 3:7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histórica a "os filhos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no tempo de Moisés.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2Co 3:13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não somos como Moisés, que punha um véu sobre a sua face, para que 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não olhassem firmemente para o fim daquilo que era transitório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(2 Coríntios 3:13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 mesmo que acima.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2Co 11:22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“São hebreus? Também eu. 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São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itas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>? Também eu. São descendência de Abraão? Também eu.” (2 Coríntios 11:22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refere-se tanto a os judeus incrédulos como a si mesmo como sendo "Israelitas” </w:t>
            </w:r>
            <w:r w:rsidRPr="00F57FED"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[da nação, a etnia de Israel]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Gal 6:16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a todos quantos andarem conforme esta regra, paz e misericórdia sobre eles e sobre o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de Deus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(Gálatas 6:16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i/>
                <w:iCs/>
              </w:rPr>
              <w:t xml:space="preserve">Eu, Hélio, não vejo a menor das dificuldades em entender Israel como Israel, e Deus como Deus. Mas tenho que citar o autor, Arnold G. </w:t>
            </w:r>
            <w:proofErr w:type="spellStart"/>
            <w:r>
              <w:rPr>
                <w:i/>
                <w:iCs/>
              </w:rPr>
              <w:t>Fruchtenbaum</w:t>
            </w:r>
            <w:proofErr w:type="spellEnd"/>
            <w:r>
              <w:rPr>
                <w:i/>
                <w:iCs/>
              </w:rPr>
              <w:t>:</w:t>
            </w:r>
            <w:r>
              <w:rPr>
                <w:i/>
                <w:iCs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A referência de Paulo a "Israel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Deus" é a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única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referência usada [concordemente] por todos os Teólogos do Pacto</w:t>
            </w:r>
            <w:r w:rsidR="00E062E0">
              <w:rPr>
                <w:rFonts w:ascii="Tahoma" w:hAnsi="Tahoma" w:cs="Tahoma"/>
                <w:sz w:val="18"/>
                <w:szCs w:val="18"/>
              </w:rPr>
              <w:t>/ Aliança</w:t>
            </w:r>
            <w:r>
              <w:rPr>
                <w:rFonts w:ascii="Tahoma" w:hAnsi="Tahoma" w:cs="Tahoma"/>
                <w:sz w:val="18"/>
                <w:szCs w:val="18"/>
              </w:rPr>
              <w:t xml:space="preserve"> [reunidos em um só corpo] para provar que a Igreja é chamada de Israel. </w:t>
            </w:r>
            <w:r>
              <w:rPr>
                <w:rFonts w:ascii="Tahoma" w:hAnsi="Tahoma" w:cs="Tahoma"/>
                <w:sz w:val="18"/>
                <w:szCs w:val="18"/>
                <w:shd w:val="clear" w:color="auto" w:fill="FFFF00"/>
              </w:rPr>
              <w:t>Este verso será discutido em detalhe, mais abaixo.</w:t>
            </w:r>
            <w:r>
              <w:rPr>
                <w:rFonts w:ascii="Tahoma" w:hAnsi="Tahoma" w:cs="Tahoma"/>
                <w:sz w:val="18"/>
                <w:szCs w:val="18"/>
                <w:shd w:val="clear" w:color="auto" w:fill="FFFF00"/>
              </w:rPr>
              <w:br/>
            </w:r>
            <w:r>
              <w:rPr>
                <w:rFonts w:ascii="Tahoma" w:hAnsi="Tahoma" w:cs="Tahoma"/>
                <w:sz w:val="18"/>
                <w:szCs w:val="18"/>
                <w:shd w:val="clear" w:color="auto" w:fill="FFFF00"/>
              </w:rPr>
              <w:br/>
            </w:r>
            <w:r>
              <w:rPr>
                <w:i/>
                <w:iCs/>
              </w:rPr>
              <w:t xml:space="preserve">Eu, Hélio, não vejo a menor necessidade </w:t>
            </w:r>
            <w:r w:rsidR="00F57FED">
              <w:rPr>
                <w:i/>
                <w:iCs/>
              </w:rPr>
              <w:t xml:space="preserve">de </w:t>
            </w:r>
            <w:r>
              <w:rPr>
                <w:i/>
                <w:iCs/>
              </w:rPr>
              <w:t xml:space="preserve">maiores e longas explicações da expressão "Israel de Deus", mas se o leitor quiser, poderá procurar no livro de </w:t>
            </w:r>
            <w:proofErr w:type="spellStart"/>
            <w:r>
              <w:rPr>
                <w:i/>
                <w:iCs/>
              </w:rPr>
              <w:t>Fruchtenbaum</w:t>
            </w:r>
            <w:proofErr w:type="spellEnd"/>
            <w:r>
              <w:rPr>
                <w:i/>
                <w:iCs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Efé 2:12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“Que naquele tempo estáveis sem Cristo, separados da comunidade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e estranhos às alianças da promessa, não tendo esperança, e sem Deus no mundo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(Efésios 2:12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A "comunidade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 é contrastada com os gentios e com o "um novo homem" (v. 15), que é a Igreja.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Flp 3:5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“Circuncidado ao oitavo dia, da linhagem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da tribo de Benjamim, hebreu de hebreus; segundo a lei, fui fariseu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;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(Filipenses 3:5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Paulo se refere a si mesmo como tendo vindo "da linhagem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>", uma referência óbvia à nação e etnia de sua origem.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Heb 8:8,10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“Porque, repreendendo-os, lhes diz: Eis que virão dias, diz o Senhor, Em que com a casa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e com a casa de Judá estabelecerei uma nova aliança, ” (Hebreus 8:8 ACF)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br/>
              <w:t xml:space="preserve"> “Porque esta é a aliança que depois daqueles dias Farei com a casa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diz o Senhor; Porei as minhas leis no seu entendimento, E em seu coração as escreverei; E eu lhes serei por Deus, E eles me serão por povo;” (Hebreus 8:10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citação de “nova aliança” que Deus prometeu, através de Jeremias, à nação e etnia de Israel (aqui, tecnicamente, apenas o reino do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norte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) e com a nação e etnia de Judá (o reino do sul).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Heb 11:22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“Pela fé José, próximo da morte, fez menção da saída dos filhos de 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, e deu ordem acerca de seus ossos</w:t>
            </w:r>
            <w:proofErr w:type="gram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(Hebreus 11:22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histórica a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 Êxodo.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Ap 7:4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ouvi o número dos assinalados, e eram cento e quarenta e quatro mil assinalados, de todas as tribos dos filhos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(Apocalipse 7:4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Uma referência às doze tribos de Israel </w:t>
            </w:r>
            <w:r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  <w:t>[a nação, etnia de Israel]</w:t>
            </w:r>
          </w:p>
        </w:tc>
      </w:tr>
      <w:tr w:rsidR="00266721" w:rsidTr="00C21CA6"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13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Ap 21:12</w:t>
            </w:r>
          </w:p>
        </w:tc>
        <w:tc>
          <w:tcPr>
            <w:tcW w:w="2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  “E tinha um grande e alto muro com doze portas, e nas portas doze anjos, e nomes escritos sobre elas, que são os nomes das doze tribos dos filhos de </w:t>
            </w:r>
            <w:proofErr w:type="gramStart"/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  <w:u w:val="single"/>
              </w:rPr>
              <w:t>Israel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. ”</w:t>
            </w:r>
            <w:proofErr w:type="gramEnd"/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 (Apocalipse 21:12 ACF)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721" w:rsidRDefault="006B31A1">
            <w:pPr>
              <w:spacing w:after="200" w:line="276" w:lineRule="auto"/>
            </w:pPr>
            <w:r>
              <w:rPr>
                <w:rFonts w:ascii="Tahoma" w:hAnsi="Tahoma" w:cs="Tahoma"/>
                <w:sz w:val="18"/>
                <w:szCs w:val="18"/>
              </w:rPr>
              <w:t>O mesmo que acima</w:t>
            </w:r>
          </w:p>
        </w:tc>
      </w:tr>
    </w:tbl>
    <w:p w:rsidR="006B31A1" w:rsidRDefault="00770276">
      <w:pPr>
        <w:spacing w:after="240"/>
      </w:pPr>
      <w:r>
        <w:br/>
        <w:t>Lista dos endereços</w:t>
      </w:r>
      <w:r w:rsidR="00C21CA6" w:rsidRPr="0009279B">
        <w:t xml:space="preserve"> dos 73 versos citados por Arnold G. </w:t>
      </w:r>
      <w:proofErr w:type="spellStart"/>
      <w:r w:rsidR="00C21CA6" w:rsidRPr="0009279B">
        <w:t>Fruchtenbaum</w:t>
      </w:r>
      <w:proofErr w:type="spellEnd"/>
      <w:r w:rsidR="00C21CA6" w:rsidRPr="0009279B">
        <w:t xml:space="preserve"> </w:t>
      </w:r>
      <w:r w:rsidR="00C21CA6" w:rsidRPr="0009279B">
        <w:br/>
        <w:t>Mt 2:6; Mt 2:20; Mt 2:21; Mt 8:10; Lc 7:9; Mt 9:33; Mt 10:6; Mt 10:23; Mt 15:24; Mt 15:31; Mt 19:28; Lc 22:30; Mt 27:9; Mt 27:42; Mc 15:32; Mc 12:29; Lc 1:16; Lc 1:54; Lc 1:68; Lc 1:80; Lc 2:25; Lc 2:32; Lc 2:34; Lc 4:25; Lc 4:27; Lc 24:21; Jo 1:</w:t>
      </w:r>
      <w:r w:rsidR="0009279B">
        <w:t>31</w:t>
      </w:r>
      <w:r w:rsidR="00C21CA6" w:rsidRPr="0009279B">
        <w:t>; Jo 1:</w:t>
      </w:r>
      <w:r w:rsidR="0009279B">
        <w:t>49</w:t>
      </w:r>
      <w:r w:rsidR="00C21CA6" w:rsidRPr="0009279B">
        <w:t>; Jo 3:10; Jo 12:13; At 1:6; At 2:22; At 2:36; At 3:12; At 4:10; At 4:27; At 5:21; At 5:31; At 5:35; At 7:23; At 7:37; At 7:42; At 9:15; At 10:36; At 13:16; At 13:17; At 13:23; At 13:24; At 21:28; At 28:20; Rm 9:4; Rm 9:6; Rm 9:27; Rm 9:31; Rm 10:19; Rm 10:21; Rm 11:1; Rm 11:2; Rm 11:7; Rm 11:25; Rm 11:26; 1Co 10:18; 2Co 3:7; 2Co 3:13; 2Co 11:22; Gl 6:16; Ef 2:12; Fp 3:5; Hb 8:8; Hb 8:10; Hb 11:22; Ap 7:4; Ap 21:12</w:t>
      </w:r>
      <w:r w:rsidR="006B31A1" w:rsidRPr="0009279B">
        <w:br/>
      </w:r>
      <w:r w:rsidR="00121C9B">
        <w:br/>
      </w:r>
      <w:r w:rsidR="00C21CA6" w:rsidRPr="0009279B">
        <w:t xml:space="preserve">Não sei </w:t>
      </w:r>
      <w:r>
        <w:t>o motivo</w:t>
      </w:r>
      <w:r w:rsidR="00C21CA6" w:rsidRPr="0009279B">
        <w:t xml:space="preserve">, </w:t>
      </w:r>
      <w:r>
        <w:t xml:space="preserve">mas </w:t>
      </w:r>
      <w:proofErr w:type="spellStart"/>
      <w:r w:rsidR="004E3C46" w:rsidRPr="0009279B">
        <w:t>Fruchtenbaum</w:t>
      </w:r>
      <w:proofErr w:type="spellEnd"/>
      <w:r w:rsidR="004E3C46" w:rsidRPr="0009279B">
        <w:t xml:space="preserve"> </w:t>
      </w:r>
      <w:r>
        <w:t>"</w:t>
      </w:r>
      <w:r w:rsidR="00C21CA6" w:rsidRPr="0009279B">
        <w:t xml:space="preserve">esqueceu de </w:t>
      </w:r>
      <w:r>
        <w:t xml:space="preserve">incluir" </w:t>
      </w:r>
      <w:r w:rsidR="00121C9B">
        <w:t>4</w:t>
      </w:r>
      <w:r w:rsidR="004A4F63" w:rsidRPr="0009279B">
        <w:t xml:space="preserve"> versos que não </w:t>
      </w:r>
      <w:r w:rsidR="0009279B">
        <w:t xml:space="preserve">nos </w:t>
      </w:r>
      <w:r w:rsidR="004A4F63" w:rsidRPr="0009279B">
        <w:t xml:space="preserve">dariam nenhum problema, </w:t>
      </w:r>
      <w:r w:rsidR="0009279B">
        <w:t>reforçariam</w:t>
      </w:r>
      <w:r>
        <w:t xml:space="preserve"> nossa posição</w:t>
      </w:r>
      <w:r w:rsidR="0009279B">
        <w:t xml:space="preserve">, </w:t>
      </w:r>
      <w:r w:rsidR="004A4F63" w:rsidRPr="0009279B">
        <w:t xml:space="preserve">mas vou deixá-los </w:t>
      </w:r>
      <w:r w:rsidR="0009279B">
        <w:t xml:space="preserve">fora </w:t>
      </w:r>
      <w:r w:rsidR="004A4F63" w:rsidRPr="0009279B">
        <w:t xml:space="preserve">da conta dele: </w:t>
      </w:r>
      <w:r w:rsidR="0009279B" w:rsidRPr="0009279B">
        <w:t>Jo 1:47; At 4:8; Rm 10:1; 11:1; Ap 2:14</w:t>
      </w:r>
      <w:r w:rsidR="006B31A1" w:rsidRPr="0009279B">
        <w:br/>
      </w:r>
      <w:hyperlink r:id="rId4" w:history="1">
        <w:r w:rsidR="005B01B0" w:rsidRPr="005B01B0">
          <w:rPr>
            <w:rFonts w:ascii="Segoe UI" w:eastAsia="Times New Roman" w:hAnsi="Segoe UI" w:cs="Segoe UI"/>
            <w:b/>
            <w:bCs/>
            <w:color w:val="7DBA2C"/>
            <w:sz w:val="14"/>
            <w:szCs w:val="18"/>
            <w:lang w:val="x-none"/>
          </w:rPr>
          <w:t xml:space="preserve">Jo 1:47 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Viu Jesus a Natanael vindo em direção a Ele, e diz concernente a ele: </w:t>
      </w:r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"Eis </w:t>
      </w:r>
      <w:hyperlink r:id="rId5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aqui,</w:t>
      </w:r>
      <w:hyperlink r:id="rId6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verdadeiramente, um </w:t>
      </w:r>
      <w:r w:rsidR="005B01B0" w:rsidRPr="005B01B0">
        <w:rPr>
          <w:rFonts w:ascii="Kristen ITC" w:eastAsia="Times New Roman" w:hAnsi="Kristen ITC" w:cs="Kristen ITC"/>
          <w:b/>
          <w:color w:val="DF0000"/>
          <w:sz w:val="20"/>
          <w:szCs w:val="20"/>
          <w:u w:val="single"/>
          <w:lang w:val="x-none"/>
        </w:rPr>
        <w:t>israel</w:t>
      </w:r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ita, em quem enganosa- maquinação não há!"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hyperlink r:id="rId7" w:history="1">
        <w:r w:rsidR="005B01B0" w:rsidRPr="005B01B0">
          <w:rPr>
            <w:rFonts w:ascii="Segoe UI" w:eastAsia="Times New Roman" w:hAnsi="Segoe UI" w:cs="Segoe UI"/>
            <w:b/>
            <w:bCs/>
            <w:color w:val="7DBA2C"/>
            <w:sz w:val="14"/>
            <w:szCs w:val="18"/>
            <w:lang w:val="x-none"/>
          </w:rPr>
          <w:t xml:space="preserve">Rm 10:1 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Ó irmãos, verdadeiramente o bom desejo do meu próprio coração e a minha oração a Deus para- benefício- de </w:t>
      </w:r>
      <w:r w:rsidR="005B01B0" w:rsidRPr="005B01B0">
        <w:rPr>
          <w:rFonts w:ascii="Kristen ITC" w:eastAsia="Times New Roman" w:hAnsi="Kristen ITC" w:cs="Kristen ITC"/>
          <w:b/>
          <w:color w:val="0000FF"/>
          <w:sz w:val="20"/>
          <w:szCs w:val="20"/>
          <w:u w:val="single"/>
          <w:lang w:val="x-none"/>
        </w:rPr>
        <w:t>Israel</w:t>
      </w:r>
      <w:r w:rsidR="005B01B0" w:rsidRPr="005B01B0"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</w:t>
      </w:r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é para </w:t>
      </w:r>
      <w:hyperlink r:id="rId8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hyperlink r:id="rId9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salvação </w:t>
      </w:r>
      <w:hyperlink r:id="rId10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deles</w:t>
      </w:r>
      <w:hyperlink r:id="rId11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hyperlink r:id="rId12" w:history="1">
        <w:r w:rsidR="005B01B0" w:rsidRPr="005B01B0">
          <w:rPr>
            <w:rFonts w:ascii="Kristen ITC" w:eastAsia="Times New Roman" w:hAnsi="Kristen ITC" w:cs="Kristen ITC"/>
            <w:color w:val="0000FF"/>
            <w:sz w:val="16"/>
            <w:szCs w:val="20"/>
            <w:lang w:val="x-none"/>
          </w:rPr>
          <w:t xml:space="preserve"> </w:t>
        </w:r>
      </w:hyperlink>
      <w:hyperlink r:id="rId13" w:history="1">
        <w:r w:rsidR="005B01B0" w:rsidRPr="005B01B0">
          <w:rPr>
            <w:rFonts w:ascii="Kristen ITC" w:eastAsia="Times New Roman" w:hAnsi="Kristen ITC" w:cs="Kristen ITC"/>
            <w:i/>
            <w:iCs/>
            <w:strike/>
            <w:color w:val="0000FF"/>
            <w:sz w:val="18"/>
            <w:vertAlign w:val="subscript"/>
            <w:lang w:val="x-none"/>
          </w:rPr>
          <w:t>(os de Israel)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.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hyperlink r:id="rId14" w:history="1">
        <w:r w:rsidR="005B01B0" w:rsidRPr="005B01B0">
          <w:rPr>
            <w:rFonts w:ascii="Segoe UI" w:eastAsia="Times New Roman" w:hAnsi="Segoe UI" w:cs="Segoe UI"/>
            <w:b/>
            <w:bCs/>
            <w:color w:val="7DBA2C"/>
            <w:sz w:val="14"/>
            <w:szCs w:val="18"/>
            <w:lang w:val="x-none"/>
          </w:rPr>
          <w:t xml:space="preserve">Rm 11:1 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Digo, pois: Porventura rejeitou Deus o Seu povo? Nunca seja assim! Porque, também *eu*, </w:t>
      </w:r>
      <w:r w:rsidR="005B01B0" w:rsidRPr="00121C9B">
        <w:rPr>
          <w:rFonts w:ascii="Kristen ITC" w:eastAsia="Times New Roman" w:hAnsi="Kristen ITC" w:cs="Kristen ITC"/>
          <w:color w:val="0000FF"/>
          <w:sz w:val="20"/>
          <w:szCs w:val="20"/>
          <w:u w:val="single"/>
          <w:lang w:val="x-none"/>
        </w:rPr>
        <w:t>israel</w:t>
      </w:r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ita sou, proveniente- de- dentro- d</w:t>
      </w:r>
      <w:hyperlink r:id="rId15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hyperlink r:id="rId16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semente de Abraão, d</w:t>
      </w:r>
      <w:hyperlink r:id="rId17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hyperlink r:id="rId18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tribo de Benjamim.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hyperlink r:id="rId19" w:history="1">
        <w:r w:rsidR="005B01B0" w:rsidRPr="005B01B0">
          <w:rPr>
            <w:rFonts w:ascii="Segoe UI" w:eastAsia="Times New Roman" w:hAnsi="Segoe UI" w:cs="Segoe UI"/>
            <w:b/>
            <w:bCs/>
            <w:color w:val="7DBA2C"/>
            <w:sz w:val="14"/>
            <w:szCs w:val="18"/>
            <w:lang w:val="x-none"/>
          </w:rPr>
          <w:t xml:space="preserve">Ap 2:14 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Mas tenho contra ti </w:t>
      </w:r>
      <w:hyperlink r:id="rId20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algumas</w:t>
      </w:r>
      <w:hyperlink r:id="rId21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poucas coisas, porque tens tu aí aqueles </w:t>
      </w:r>
      <w:hyperlink r:id="rId22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que estão</w:t>
      </w:r>
      <w:hyperlink r:id="rId23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retendo a doutrina de Balaão, o qual ensinava  Balaque a lançar isca de armadilha diante dos filhos</w:t>
      </w:r>
      <w:hyperlink r:id="rId24" w:history="1">
        <w:r w:rsidR="005B01B0" w:rsidRPr="005B01B0">
          <w:rPr>
            <w:rFonts w:ascii="Kristen ITC" w:eastAsia="Times New Roman" w:hAnsi="Kristen ITC" w:cs="Kristen ITC"/>
            <w:color w:val="DF0000"/>
            <w:sz w:val="16"/>
            <w:szCs w:val="20"/>
            <w:lang w:val="x-none"/>
          </w:rPr>
          <w:t xml:space="preserve"> </w:t>
        </w:r>
      </w:hyperlink>
      <w:hyperlink r:id="rId25" w:history="1">
        <w:r w:rsidR="005B01B0" w:rsidRPr="005B01B0">
          <w:rPr>
            <w:rFonts w:ascii="Kristen ITC" w:eastAsia="Times New Roman" w:hAnsi="Kristen ITC" w:cs="Kristen ITC"/>
            <w:i/>
            <w:iCs/>
            <w:strike/>
            <w:color w:val="DF0000"/>
            <w:sz w:val="18"/>
            <w:vertAlign w:val="subscript"/>
            <w:lang w:val="x-none"/>
          </w:rPr>
          <w:t>(varões)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de </w:t>
      </w:r>
      <w:r w:rsidR="005B01B0" w:rsidRPr="00121C9B">
        <w:rPr>
          <w:rFonts w:ascii="Kristen ITC" w:eastAsia="Times New Roman" w:hAnsi="Kristen ITC" w:cs="Kristen ITC"/>
          <w:b/>
          <w:color w:val="DF0000"/>
          <w:sz w:val="20"/>
          <w:szCs w:val="20"/>
          <w:u w:val="single"/>
          <w:lang w:val="x-none"/>
        </w:rPr>
        <w:t>Israel</w:t>
      </w:r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, para </w:t>
      </w:r>
      <w:hyperlink r:id="rId26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estes</w:t>
      </w:r>
      <w:hyperlink r:id="rId27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comer</w:t>
      </w:r>
      <w:hyperlink r:id="rId28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em</w:t>
      </w:r>
      <w:hyperlink r:id="rId29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das coisas sacrificadas aos ídolos, e para fornicar</w:t>
      </w:r>
      <w:hyperlink r:id="rId30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[</w:t>
        </w:r>
      </w:hyperlink>
      <w:r w:rsidR="005B01B0" w:rsidRPr="005B01B0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em</w:t>
      </w:r>
      <w:hyperlink r:id="rId31" w:history="1">
        <w:r w:rsidR="005B01B0" w:rsidRPr="005B01B0">
          <w:rPr>
            <w:rFonts w:ascii="Kristen ITC" w:eastAsia="Times New Roman" w:hAnsi="Kristen ITC" w:cs="Kristen ITC"/>
            <w:color w:val="808080"/>
            <w:sz w:val="16"/>
            <w:szCs w:val="20"/>
            <w:lang w:val="x-none"/>
          </w:rPr>
          <w:t>]</w:t>
        </w:r>
      </w:hyperlink>
      <w:r w:rsidR="005B01B0" w:rsidRPr="005B01B0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.</w:t>
      </w:r>
      <w:r w:rsidR="005B01B0" w:rsidRPr="005B01B0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</w:t>
      </w:r>
      <w:r w:rsidR="005B01B0" w:rsidRPr="005B01B0">
        <w:rPr>
          <w:rFonts w:eastAsia="Times New Roman"/>
          <w:color w:val="0000FF"/>
          <w:sz w:val="16"/>
          <w:szCs w:val="20"/>
          <w:lang w:val="x-none"/>
        </w:rPr>
        <w:t>​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5B01B0" w:rsidRPr="005B01B0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4E3C46">
        <w:br/>
      </w:r>
      <w:r w:rsidR="006B31A1" w:rsidRPr="0009279B">
        <w:br/>
        <w:t>Aguardo sua resposta, meu irmão</w:t>
      </w:r>
      <w:r>
        <w:t xml:space="preserve"> AAAA</w:t>
      </w:r>
      <w:r w:rsidR="006B31A1" w:rsidRPr="0009279B">
        <w:t xml:space="preserve">. </w:t>
      </w:r>
      <w:r w:rsidR="006B31A1">
        <w:rPr>
          <w:b/>
          <w:bCs/>
        </w:rPr>
        <w:t xml:space="preserve">Somente com uma total concordância quanto ao significado literal- normal </w:t>
      </w:r>
      <w:r w:rsidR="006B31A1">
        <w:rPr>
          <w:i/>
          <w:iCs/>
          <w:u w:val="single"/>
        </w:rPr>
        <w:t xml:space="preserve">racional </w:t>
      </w:r>
      <w:r w:rsidR="006B31A1">
        <w:rPr>
          <w:vertAlign w:val="superscript"/>
        </w:rPr>
        <w:t>(da forma mais simples- descomplicada- óbvia- evidente)</w:t>
      </w:r>
      <w:r w:rsidR="006B31A1">
        <w:rPr>
          <w:b/>
          <w:bCs/>
        </w:rPr>
        <w:t xml:space="preserve"> da palavra "Israel" nas suas 73 ocorrência no NT é que poderemos prosseguir</w:t>
      </w:r>
      <w:r w:rsidR="006B31A1">
        <w:t xml:space="preserve">, </w:t>
      </w:r>
      <w:r>
        <w:t xml:space="preserve">concorda? Senão, estaremos falando idiomas diferentes, e nunca há nenhuma comunicação que tenha possibilidade se, por exemplo, Deus fez escrever as 5 letras </w:t>
      </w:r>
      <w:r w:rsidR="00E71583">
        <w:t>"</w:t>
      </w:r>
      <w:r>
        <w:t>I-s-r-a-e-l</w:t>
      </w:r>
      <w:r w:rsidR="00E71583">
        <w:t>"</w:t>
      </w:r>
      <w:r>
        <w:t xml:space="preserve">, na minha mente eu entendo </w:t>
      </w:r>
      <w:r w:rsidR="00E71583">
        <w:t>"</w:t>
      </w:r>
      <w:r>
        <w:t xml:space="preserve">a nação </w:t>
      </w:r>
      <w:r>
        <w:t>I-s-r-a-e-l</w:t>
      </w:r>
      <w:r w:rsidR="00E71583">
        <w:t>"</w:t>
      </w:r>
      <w:r>
        <w:t xml:space="preserve">, mas na sua você entende </w:t>
      </w:r>
      <w:r w:rsidR="00E71583">
        <w:t xml:space="preserve">uma outra qualquer e diferente coisa, por exemplo "a Igreja Universal, Invisível, Difusa E Ecumênica." </w:t>
      </w:r>
      <w:r w:rsidR="006B31A1">
        <w:t xml:space="preserve"> </w:t>
      </w:r>
      <w:r w:rsidR="006B31A1">
        <w:br/>
      </w:r>
      <w:bookmarkStart w:id="2" w:name="_GoBack"/>
      <w:bookmarkEnd w:id="2"/>
      <w:r w:rsidR="006B31A1">
        <w:br/>
        <w:t xml:space="preserve">Repetindo: </w:t>
      </w:r>
      <w:r w:rsidR="006B31A1">
        <w:rPr>
          <w:b/>
          <w:bCs/>
          <w:color w:val="C00000"/>
        </w:rPr>
        <w:t>Se não chegarmos a uma só pensamento na atual etapa, então não adiantará prosseguirmos nesta série de debates semanais</w:t>
      </w:r>
      <w:r w:rsidR="006B31A1">
        <w:rPr>
          <w:color w:val="C00000"/>
        </w:rPr>
        <w:t>, passo a passo. Evitaremos ficar indefinidamente lutando sobre o assunto, não falaremos mais nele, e continuaremos nossos caminhos sem mágoa nem rancor, um orando pelo outro, OK?</w:t>
      </w:r>
      <w:r w:rsidR="006B31A1">
        <w:br/>
      </w:r>
      <w:r w:rsidR="006B31A1">
        <w:br/>
      </w:r>
      <w:r w:rsidR="006B31A1">
        <w:br/>
        <w:t>Hélio de Menezes Silva, mar.2018.</w:t>
      </w:r>
      <w:r w:rsidR="006B31A1">
        <w:br/>
      </w:r>
      <w:r w:rsidR="006B31A1">
        <w:br/>
      </w:r>
      <w:r w:rsidR="006B31A1">
        <w:br/>
      </w:r>
    </w:p>
    <w:sectPr w:rsidR="006B31A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59"/>
    <w:rsid w:val="0009279B"/>
    <w:rsid w:val="00121C9B"/>
    <w:rsid w:val="00133403"/>
    <w:rsid w:val="00137870"/>
    <w:rsid w:val="0022090E"/>
    <w:rsid w:val="00266721"/>
    <w:rsid w:val="003B1152"/>
    <w:rsid w:val="003E0623"/>
    <w:rsid w:val="00472659"/>
    <w:rsid w:val="004A4F63"/>
    <w:rsid w:val="004E3C46"/>
    <w:rsid w:val="00552E80"/>
    <w:rsid w:val="005B01B0"/>
    <w:rsid w:val="006B31A1"/>
    <w:rsid w:val="00770276"/>
    <w:rsid w:val="00C21CA6"/>
    <w:rsid w:val="00CC59EF"/>
    <w:rsid w:val="00D05BE2"/>
    <w:rsid w:val="00D65837"/>
    <w:rsid w:val="00E062E0"/>
    <w:rsid w:val="00E71583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32A44"/>
  <w15:chartTrackingRefBased/>
  <w15:docId w15:val="{CAA305CE-C52C-4C52-9C14-843B06F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clesiologiaEBatistas\_NOLINK_|_IGNORE_|VLIDX:1|verse:45.10.1|modid:ltt2009" TargetMode="External"/><Relationship Id="rId13" Type="http://schemas.openxmlformats.org/officeDocument/2006/relationships/hyperlink" Target="file:///D:\HELIO\IGREJA\0\SoScrip-EmCONSTRUCAO\EclesiologiaEBatistas\_NOLINK_|_IGNORE_|VLIDX:1|verse:45.10.1|modid:ltt2009" TargetMode="External"/><Relationship Id="rId18" Type="http://schemas.openxmlformats.org/officeDocument/2006/relationships/hyperlink" Target="file:///D:\HELIO\IGREJA\0\SoScrip-EmCONSTRUCAO\EclesiologiaEBatistas\_NOLINK_|_IGNORE_|VLIDX:2|verse:45.11.1|modid:ltt2009" TargetMode="External"/><Relationship Id="rId26" Type="http://schemas.openxmlformats.org/officeDocument/2006/relationships/hyperlink" Target="file:///D:\HELIO\IGREJA\0\SoScrip-EmCONSTRUCAO\EclesiologiaEBatistas\_NOLINK_|_IGNORE_|VLIDX:3|verse:66.2.14|modid:ltt2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HELIO\IGREJA\0\SoScrip-EmCONSTRUCAO\EclesiologiaEBatistas\_NOLINK_|_IGNORE_|VLIDX:3|verse:66.2.14|modid:ltt2009" TargetMode="External"/><Relationship Id="rId7" Type="http://schemas.openxmlformats.org/officeDocument/2006/relationships/hyperlink" Target="VLIDX:1|_VLVREF_" TargetMode="External"/><Relationship Id="rId12" Type="http://schemas.openxmlformats.org/officeDocument/2006/relationships/hyperlink" Target="file:///D:\HELIO\IGREJA\0\SoScrip-EmCONSTRUCAO\EclesiologiaEBatistas\_NOLINK_|_IGNORE_|VLIDX:1|verse:45.10.1|modid:ltt2009" TargetMode="External"/><Relationship Id="rId17" Type="http://schemas.openxmlformats.org/officeDocument/2006/relationships/hyperlink" Target="file:///D:\HELIO\IGREJA\0\SoScrip-EmCONSTRUCAO\EclesiologiaEBatistas\_NOLINK_|_IGNORE_|VLIDX:2|verse:45.11.1|modid:ltt2009" TargetMode="External"/><Relationship Id="rId25" Type="http://schemas.openxmlformats.org/officeDocument/2006/relationships/hyperlink" Target="file:///D:\HELIO\IGREJA\0\SoScrip-EmCONSTRUCAO\EclesiologiaEBatistas\_NOLINK_|_IGNORE_|VLIDX:3|verse:66.2.14|modid:ltt200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D:\HELIO\IGREJA\0\SoScrip-EmCONSTRUCAO\EclesiologiaEBatistas\_NOLINK_|_IGNORE_|VLIDX:2|verse:45.11.1|modid:ltt2009" TargetMode="External"/><Relationship Id="rId20" Type="http://schemas.openxmlformats.org/officeDocument/2006/relationships/hyperlink" Target="file:///D:\HELIO\IGREJA\0\SoScrip-EmCONSTRUCAO\EclesiologiaEBatistas\_NOLINK_|_IGNORE_|VLIDX:3|verse:66.2.14|modid:ltt2009" TargetMode="External"/><Relationship Id="rId29" Type="http://schemas.openxmlformats.org/officeDocument/2006/relationships/hyperlink" Target="file:///D:\HELIO\IGREJA\0\SoScrip-EmCONSTRUCAO\EclesiologiaEBatistas\_NOLINK_|_IGNORE_|VLIDX:3|verse:66.2.14|modid:ltt2009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NSTRUCAO\EclesiologiaEBatistas\_NOLINK_|_IGNORE_|VLIDX:0|verse:43.1.47|modid:ltt2009" TargetMode="External"/><Relationship Id="rId11" Type="http://schemas.openxmlformats.org/officeDocument/2006/relationships/hyperlink" Target="file:///D:\HELIO\IGREJA\0\SoScrip-EmCONSTRUCAO\EclesiologiaEBatistas\_NOLINK_|_IGNORE_|VLIDX:1|verse:45.10.1|modid:ltt2009" TargetMode="External"/><Relationship Id="rId24" Type="http://schemas.openxmlformats.org/officeDocument/2006/relationships/hyperlink" Target="file:///D:\HELIO\IGREJA\0\SoScrip-EmCONSTRUCAO\EclesiologiaEBatistas\_NOLINK_|_IGNORE_|VLIDX:3|verse:66.2.14|modid:ltt2009" TargetMode="External"/><Relationship Id="rId32" Type="http://schemas.openxmlformats.org/officeDocument/2006/relationships/fontTable" Target="fontTable.xml"/><Relationship Id="rId5" Type="http://schemas.openxmlformats.org/officeDocument/2006/relationships/hyperlink" Target="file:///D:\HELIO\IGREJA\0\SoScrip-EmCONSTRUCAO\EclesiologiaEBatistas\_NOLINK_|_IGNORE_|VLIDX:0|verse:43.1.47|modid:ltt2009" TargetMode="External"/><Relationship Id="rId15" Type="http://schemas.openxmlformats.org/officeDocument/2006/relationships/hyperlink" Target="file:///D:\HELIO\IGREJA\0\SoScrip-EmCONSTRUCAO\EclesiologiaEBatistas\_NOLINK_|_IGNORE_|VLIDX:2|verse:45.11.1|modid:ltt2009" TargetMode="External"/><Relationship Id="rId23" Type="http://schemas.openxmlformats.org/officeDocument/2006/relationships/hyperlink" Target="file:///D:\HELIO\IGREJA\0\SoScrip-EmCONSTRUCAO\EclesiologiaEBatistas\_NOLINK_|_IGNORE_|VLIDX:3|verse:66.2.14|modid:ltt2009" TargetMode="External"/><Relationship Id="rId28" Type="http://schemas.openxmlformats.org/officeDocument/2006/relationships/hyperlink" Target="file:///D:\HELIO\IGREJA\0\SoScrip-EmCONSTRUCAO\EclesiologiaEBatistas\_NOLINK_|_IGNORE_|VLIDX:3|verse:66.2.14|modid:ltt2009" TargetMode="External"/><Relationship Id="rId10" Type="http://schemas.openxmlformats.org/officeDocument/2006/relationships/hyperlink" Target="file:///D:\HELIO\IGREJA\0\SoScrip-EmCONSTRUCAO\EclesiologiaEBatistas\_NOLINK_|_IGNORE_|VLIDX:1|verse:45.10.1|modid:ltt2009" TargetMode="External"/><Relationship Id="rId19" Type="http://schemas.openxmlformats.org/officeDocument/2006/relationships/hyperlink" Target="VLIDX:3|_VLVREF_" TargetMode="External"/><Relationship Id="rId31" Type="http://schemas.openxmlformats.org/officeDocument/2006/relationships/hyperlink" Target="file:///D:\HELIO\IGREJA\0\SoScrip-EmCONSTRUCAO\EclesiologiaEBatistas\_NOLINK_|_IGNORE_|VLIDX:3|verse:66.2.14|modid:ltt2009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file:///D:\HELIO\IGREJA\0\SoScrip-EmCONSTRUCAO\EclesiologiaEBatistas\_NOLINK_|_IGNORE_|VLIDX:1|verse:45.10.1|modid:ltt2009" TargetMode="External"/><Relationship Id="rId14" Type="http://schemas.openxmlformats.org/officeDocument/2006/relationships/hyperlink" Target="VLIDX:2|_VLVREF_" TargetMode="External"/><Relationship Id="rId22" Type="http://schemas.openxmlformats.org/officeDocument/2006/relationships/hyperlink" Target="file:///D:\HELIO\IGREJA\0\SoScrip-EmCONSTRUCAO\EclesiologiaEBatistas\_NOLINK_|_IGNORE_|VLIDX:3|verse:66.2.14|modid:ltt2009" TargetMode="External"/><Relationship Id="rId27" Type="http://schemas.openxmlformats.org/officeDocument/2006/relationships/hyperlink" Target="file:///D:\HELIO\IGREJA\0\SoScrip-EmCONSTRUCAO\EclesiologiaEBatistas\_NOLINK_|_IGNORE_|VLIDX:3|verse:66.2.14|modid:ltt2009" TargetMode="External"/><Relationship Id="rId30" Type="http://schemas.openxmlformats.org/officeDocument/2006/relationships/hyperlink" Target="file:///D:\HELIO\IGREJA\0\SoScrip-EmCONSTRUCAO\EclesiologiaEBatistas\_NOLINK_|_IGNORE_|VLIDX:3|verse:66.2.14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4969</Words>
  <Characters>26834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2018-03-11T15:54:00Z</dcterms:created>
  <dcterms:modified xsi:type="dcterms:W3CDTF">2018-03-14T01:30:00Z</dcterms:modified>
</cp:coreProperties>
</file>