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A8" w:rsidRPr="00E06475" w:rsidRDefault="000024A8" w:rsidP="00E06475">
      <w:pPr>
        <w:pStyle w:val="Ttulo1"/>
        <w:jc w:val="center"/>
        <w:rPr>
          <w:rFonts w:ascii="Arial" w:hAnsi="Arial" w:cs="Arial"/>
        </w:rPr>
      </w:pPr>
      <w:r w:rsidRPr="00E06475">
        <w:rPr>
          <w:rFonts w:ascii="Arial" w:hAnsi="Arial" w:cs="Arial"/>
        </w:rPr>
        <w:t xml:space="preserve">A </w:t>
      </w:r>
      <w:proofErr w:type="spellStart"/>
      <w:r w:rsidRPr="00E06475">
        <w:rPr>
          <w:rFonts w:ascii="Arial" w:hAnsi="Arial" w:cs="Arial"/>
        </w:rPr>
        <w:t>M</w:t>
      </w:r>
      <w:r w:rsidR="00195EAA" w:rsidRPr="00E06475">
        <w:rPr>
          <w:rFonts w:ascii="Arial" w:hAnsi="Arial" w:cs="Arial"/>
        </w:rPr>
        <w:t>ulher</w:t>
      </w:r>
      <w:proofErr w:type="spellEnd"/>
      <w:r w:rsidRPr="00E06475">
        <w:rPr>
          <w:rFonts w:ascii="Arial" w:hAnsi="Arial" w:cs="Arial"/>
        </w:rPr>
        <w:t xml:space="preserve"> </w:t>
      </w:r>
      <w:proofErr w:type="spellStart"/>
      <w:r w:rsidRPr="00E06475">
        <w:rPr>
          <w:rFonts w:ascii="Arial" w:hAnsi="Arial" w:cs="Arial"/>
        </w:rPr>
        <w:t>S</w:t>
      </w:r>
      <w:r w:rsidR="00195EAA" w:rsidRPr="00E06475">
        <w:rPr>
          <w:rFonts w:ascii="Arial" w:hAnsi="Arial" w:cs="Arial"/>
        </w:rPr>
        <w:t>unamita</w:t>
      </w:r>
      <w:proofErr w:type="spellEnd"/>
      <w:r w:rsidRPr="00E06475">
        <w:rPr>
          <w:rFonts w:ascii="Arial" w:hAnsi="Arial" w:cs="Arial"/>
        </w:rPr>
        <w:t xml:space="preserve"> - </w:t>
      </w:r>
      <w:proofErr w:type="spellStart"/>
      <w:r w:rsidRPr="00E06475">
        <w:rPr>
          <w:rFonts w:ascii="Arial" w:hAnsi="Arial" w:cs="Arial"/>
        </w:rPr>
        <w:t>P</w:t>
      </w:r>
      <w:r w:rsidR="00195EAA" w:rsidRPr="00E06475">
        <w:rPr>
          <w:rFonts w:ascii="Arial" w:hAnsi="Arial" w:cs="Arial"/>
        </w:rPr>
        <w:t>iedosa</w:t>
      </w:r>
      <w:proofErr w:type="spellEnd"/>
      <w:r w:rsidRPr="00E06475">
        <w:rPr>
          <w:rFonts w:ascii="Arial" w:hAnsi="Arial" w:cs="Arial"/>
        </w:rPr>
        <w:t xml:space="preserve">, </w:t>
      </w:r>
      <w:proofErr w:type="spellStart"/>
      <w:r w:rsidRPr="00E06475">
        <w:rPr>
          <w:rFonts w:ascii="Arial" w:hAnsi="Arial" w:cs="Arial"/>
        </w:rPr>
        <w:t>B</w:t>
      </w:r>
      <w:r w:rsidR="00195EAA" w:rsidRPr="00E06475">
        <w:rPr>
          <w:rFonts w:ascii="Arial" w:hAnsi="Arial" w:cs="Arial"/>
        </w:rPr>
        <w:t>ondosa</w:t>
      </w:r>
      <w:proofErr w:type="spellEnd"/>
      <w:r w:rsidR="00195EAA" w:rsidRPr="00E06475">
        <w:rPr>
          <w:rFonts w:ascii="Arial" w:hAnsi="Arial" w:cs="Arial"/>
        </w:rPr>
        <w:t xml:space="preserve"> E</w:t>
      </w:r>
      <w:r w:rsidRPr="00E06475">
        <w:rPr>
          <w:rFonts w:ascii="Arial" w:hAnsi="Arial" w:cs="Arial"/>
        </w:rPr>
        <w:t xml:space="preserve"> </w:t>
      </w:r>
      <w:proofErr w:type="spellStart"/>
      <w:r w:rsidRPr="00E06475">
        <w:rPr>
          <w:rFonts w:ascii="Arial" w:hAnsi="Arial" w:cs="Arial"/>
        </w:rPr>
        <w:t>H</w:t>
      </w:r>
      <w:r w:rsidR="00195EAA" w:rsidRPr="00E06475">
        <w:rPr>
          <w:rFonts w:ascii="Arial" w:hAnsi="Arial" w:cs="Arial"/>
        </w:rPr>
        <w:t>ospitaleira</w:t>
      </w:r>
      <w:proofErr w:type="spellEnd"/>
    </w:p>
    <w:p w:rsidR="000024A8" w:rsidRPr="00E06475" w:rsidRDefault="000024A8" w:rsidP="000024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Valdenira Nunes de Menezes Silva</w:t>
      </w:r>
    </w:p>
    <w:p w:rsidR="000024A8" w:rsidRPr="00E06475" w:rsidRDefault="000024A8" w:rsidP="000024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00"/>
          <w:lang w:val="pt-BR"/>
        </w:rPr>
        <w:br/>
      </w:r>
      <w:r w:rsidRPr="00E06475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"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Retenhamos firmes a confissão da nossa esperança; porque fiel é O que prometeu"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(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Heb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10:23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).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"Bendito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seja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 o Deus e Pai de nosso Senhor Jesus Cristo, o Pai das misericórdias e o Deus de toda a consolação: Que nos consola em toda a nossa tribulação, para que também possamos consolar os que estiverem em alguma tribulação, com a consolação com que nós mesmos somos consolados por Deus"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(2Co 1:3-4).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Vamos, hoje, conhecer uma mulher cujo nome não sabemos. A Bíblia nos diz que ela morava em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Suném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era uma mulher importante.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Para Deus, ela não só era importante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era uma mulher de coração dócil e sensível. Ao ver que Eliseu, o profeta de Deus, passava sempre por sua cidade, ela abriu as portas de sua casa e seu coração para acolhê-lo. Esta sua atitude mostrou o quanto ela amava e era sensível aos que estavam precisando dela, o quanto ela era hospitaleira, qualidade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difícil de se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encontrar, hoje em dia.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Esta mulher, conhecida como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tem, com certeza, o seu nome na lista de mulheres hospitaleiras. E você, irmã, quer ter este mesmo espírito hospitaleiro da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? O mesmo espírito hospitaleiro de Marta e Maria, que hospedaram Jesus e os apóstolos? O mesmo espírito hospitaleiro da viúva de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ofereceu a última porção de comida que tinha ao profeta Elias? Então, peça ao Senhor para transformá-la numa mulher cujo espírito seja sensível às necessidades do próximo.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Eu e você temos que querer esta transformação,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temos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querer ter o coração aberto, que goste de ajudar aqueles que estão precisando de nós, temos que querer ser aquela mulher que percebe e é sensível às necessidades das pessoas.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 Devemos querer ser uma mulher segundo o coração de Deus...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que tem a alma aberta às necessidades daqueles que o Senhor coloca diante dela;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2- que enxerga, de longe, os que estão precisando </w:t>
      </w:r>
      <w:r w:rsidR="00223D87">
        <w:rPr>
          <w:rFonts w:ascii="Arial" w:eastAsia="Times New Roman" w:hAnsi="Arial" w:cs="Arial"/>
          <w:color w:val="000000"/>
          <w:sz w:val="28"/>
          <w:szCs w:val="28"/>
          <w:lang w:val="pt-BR"/>
        </w:rPr>
        <w:t>de seus cuidados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;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que ajuda com docilidade, amabilidade aqu</w:t>
      </w:r>
      <w:r w:rsidR="00223D87">
        <w:rPr>
          <w:rFonts w:ascii="Arial" w:eastAsia="Times New Roman" w:hAnsi="Arial" w:cs="Arial"/>
          <w:color w:val="000000"/>
          <w:sz w:val="28"/>
          <w:szCs w:val="28"/>
          <w:lang w:val="pt-BR"/>
        </w:rPr>
        <w:t>eles que estão necessitando dela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;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4- que mesmo tendo pouco, não mede esforços em dividir o que tem com aqueles que estão precisando </w:t>
      </w:r>
      <w:r w:rsidR="00223D87">
        <w:rPr>
          <w:rFonts w:ascii="Arial" w:eastAsia="Times New Roman" w:hAnsi="Arial" w:cs="Arial"/>
          <w:color w:val="000000"/>
          <w:sz w:val="28"/>
          <w:szCs w:val="28"/>
          <w:lang w:val="pt-BR"/>
        </w:rPr>
        <w:t>de sua misericórdia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;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5- que está sempre pronta para ajudar o seu próximo;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6- que sempre tem força e coragem para ajudar os necessitados.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Estes e tantos outros atributos faziam parte da vida desta mulher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, que era um exemplo de hospitalidade, de bondade, de coração piedoso e contente.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Irmã, se </w:t>
      </w: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Jesus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 deixou a Sua glória para se tornar homem e servir, lavando os pés daqueles que Ele mesmo criou, os apóstolos, por que eu não posso deixar o meu conforto e me dispor a ajudar as pessoas que estão precisando de mim?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Se a </w:t>
      </w: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viúva de </w:t>
      </w:r>
      <w:proofErr w:type="spellStart"/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Sarepta</w:t>
      </w:r>
      <w:proofErr w:type="spellEnd"/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deixou de lado o seu egoísmo e dividiu com Elias, o profeta do Senhor, o pouco que tinha de farinha e de azeite, por que eu não posso também dividir com quem está precisando a porção que o Senhor me dá, a cada dia?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Se Abraão preparou uma refeição tão suntuosa e ofereceu a três estranhos (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Gên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18) que foram até a sua casa, por que eu não posso oferecer um almoço a um pastor ou missionário que está visitando a minha igreja?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Amada irmã, ao lermos a Palavra de Deus, podemos encontrar dezenas de mulheres e homens de Deus que são exemplos de hospitalidade para nós que queremos seguir os seus passos e queremos principalmente agradar ao Senhor sendo mulheres dóceis e hospitaleiras.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Agradar ao Senhor é o que mais desejo em minha vida. No entanto, muitas vezes, não consigo atingir o meu objetivo porque dou lugar à natureza velha que ainda habita em mim. É quando, então, percebo que devo orar mais, ler mais a Palavra de Deus e procurar seguir o que Ele me ensina. A Bíblia me diz que devo orar não só por mim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também  por você a fim de que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possais andar dignamente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diante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do Senhor, agradando-Lhe em tudo, frutificando em toda a boa obra, e crescendo no conhecimento de Deus"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(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Col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1:10).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Eliseu se sentia confortável ao se hospedar no quarto que a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havia pedido ao marido para construir especialmente para ele.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Por causa da generosidade e da hospitalidade desta mulher de Deus é que tornou-se um hábito para Eliseu parar na casa dela.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Iirmã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, gostaria de fazer-lhe duas perguntas que poderão medir o seu grau de mulher hospitaleira: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1-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"Você já foi hospitaleira numa ocasião difícil ou inconveniente</w:t>
      </w:r>
      <w:bookmarkStart w:id="0" w:name="_GoBack"/>
      <w:bookmarkEnd w:id="0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?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2-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Ou só quando isso se ajustava a seu programa?" ('Elas' de Ann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Spangler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Jean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Syswerda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)</w:t>
      </w:r>
      <w:r w:rsidR="00602CAC">
        <w:rPr>
          <w:rFonts w:ascii="Arial" w:eastAsia="Times New Roman" w:hAnsi="Arial" w:cs="Arial"/>
          <w:color w:val="000000"/>
          <w:sz w:val="28"/>
          <w:szCs w:val="28"/>
          <w:lang w:val="pt-BR"/>
        </w:rPr>
        <w:t>”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Hebreus 13:2 nos exorta a sermos hospitaleiras. Veja o que esta carta nos diz: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"Não vos esqueçais da hospitalidade, porque por ela alguns, não o sabendo, hospedaram anjos."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Quando estamos no centro da vontade de Deus, obedecendo à Sua voz, certamente, bênçãos virão sobre a nossa vida. Isto foi o que aconteceu com a mulher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 A Bíblia nos diz que o profeta Eliseu recolheu-se ao seu quarto e se deitou. Conversando com o seu servo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Geazi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ele pediu que chamasse a mulher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. Ela veio e, ao chegar junto ao profeta, ela ouviu dele o seguinte: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A este tempo determinado, segundo o tempo da vida, abraçarás um filho"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(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2Re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4:16a).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 mulher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com certeza, gostaria de ter um filho mas ela estava com medo de que toda aquela promessa fosse apenas um sonho e não uma realidade. Mas a concretização da promessa aconteceu exatamente no tempo determinado, como disse a Palavra de Deus em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2Re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4:17.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Vejam que presente maravilhoso - um filho! Somente nós que já somos mães sabemos que </w:t>
      </w:r>
      <w:r w:rsidRPr="00E0647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 filho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 é a maior dádiva que recebemos do Senhor, depois da salvação. É um presente que teremos conosco até o momento que bem aprouver ao Senhor, pois um filho, na verdade, não é propriedade nossa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 ser que Deus colocou em nossas mãos para educá-lo, para falar das maravilhas do Senhor, do Seu plano de salvação e para amá-lo, amá-lo e amá-lo.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Às vezes, Deus decide levar nosso filho para junto dEle e nós ficamos tristes, chorosas e com muita saudade. Isto aconteceu comigo - o Senhor decidiu levar o meu filho Mauro - 27 anos, filho amado e mui querido - para junto </w:t>
      </w:r>
      <w:proofErr w:type="spellStart"/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dEle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Isto também aconteceu com a mulher </w:t>
      </w:r>
      <w:proofErr w:type="spell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- o Senhor decidiu levar o filhinho dela. Posso imaginar o seu desespero e a sua decisão de ir até Eliseu contar o ocorrido. Em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2Re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4:28-36, podemos ver tudo o que aconteceu: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"E disse ela: Pedi eu a meu senhor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algum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filho? Não disse eu: Não me enganes?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 xml:space="preserve"> E ele disse a </w:t>
      </w:r>
      <w:proofErr w:type="spellStart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Geazi</w:t>
      </w:r>
      <w:proofErr w:type="spellEnd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: Cinge os teus lombos, toma o meu bordão na tua mão, e vai; se encontrares alguém não o saúdes, e se alguém te saudar, não lhe respondas;  e põe o meu bordão sobre o rosto do menino.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Porém disse a mãe do menino: Vive o Senhor, e vive a tua alma, que não te hei de deixar. Então ele se levantou, e a seguiu.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 xml:space="preserve">E </w:t>
      </w:r>
      <w:proofErr w:type="spellStart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Geazi</w:t>
      </w:r>
      <w:proofErr w:type="spellEnd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passou adiante deles, e pôs o bordão sobre o rosto do menino; porém não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havia nele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 voz nem sentido; e voltou a encontrar-se com ele, e lhe trouxe aviso, dizendo: O menino não despertou.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E, chegando Eliseu àquela casa, eis que o menino jazia morto sobre a sua cama.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Então entrou ele, e fechou a porta sobre eles ambos, e orou ao Senhor.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E subiu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à cama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e deitou-se sobre o menino, e, pondo a sua boca sobre a boca dele, e os seus olhos sobre os olhos dele, e as suas mãos sobre as mãos dele, se estendeu sobre ele; e a carne do menino aqueceu.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Depois desceu, e andou naquela casa de uma parte para a outra, e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tornou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a subir, e se estendeu sobre ele, então o menino espirrou sete vezes, e abriu os olhos.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 xml:space="preserve">Então chamou a </w:t>
      </w:r>
      <w:proofErr w:type="spellStart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Geazi</w:t>
      </w:r>
      <w:proofErr w:type="spellEnd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, e disse: Chama esta </w:t>
      </w:r>
      <w:proofErr w:type="spellStart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sunamita</w:t>
      </w:r>
      <w:proofErr w:type="spellEnd"/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. E chamou-a, e veio a ele. E disse ele: Toma o teu filho."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Comigo não aconteceu o mesmo. Não tive o privilégio de ter o profeta de Deus, Eliseu, em minha casa, nem tive o privilégio de ter o meu filho de volta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 uma coisa tenho certeza: O Senhor não erra! Ele nunca falha! E, apesar da saudade que tenho dele, sei que não existe maior privilégio do que o privilégio de </w:t>
      </w:r>
      <w:proofErr w:type="gramStart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estar vendo sempre o Senhor Jesus todos os dias</w:t>
      </w:r>
      <w:proofErr w:type="gramEnd"/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por toda a eternidade.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>"Obrigada, Senhor, pelo presente maravilhoso que Tu nos deste, enviando o Teu Filho unigênito, para morrer em nosso lugar e nos dar a vida eterna.</w:t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Obrigada porque sei que meu filho, que eu tanto amo, está ao Teu lado para todo o sempre. Em breve, estarei junto a Ti e junto a ele. As lágrimas não mais existirão, pois Tu mesmo as enxugarás para sempre.</w:t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Amém!</w:t>
      </w:r>
      <w:r w:rsidR="00035D38"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>”</w:t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Baseado em Números 23:19 que diz que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"Deus não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é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 homem, para que minta; nem filho do homem, para que se arrependa;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porventura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diria </w:t>
      </w:r>
      <w:r w:rsidR="005A50B9"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E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le,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e não </w:t>
      </w:r>
      <w:r w:rsidRPr="00E06475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o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faria? Ou falaria, e não o confirmaria?", 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t>e conhecendo os tanto atributos de Deus, vemos que se Ele disse que ela teria um filho, com certeza, este filho viveria.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Amada irmã, eleve o seu coração ao Senhor e peça que Ele a transforme numa mulher hospitaleira. Que Ele mude o seu coração e a transforme numa mulher sensível às necessidades dos outros e - este é o passo mais difícil - que Ele coloque diante de você oportunidades que a possibilitem de cuidar de pessoas que estão precisando de seus cuidados. Ore mais ou menos assim:</w:t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E0647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>"</w:t>
      </w:r>
      <w:proofErr w:type="gramEnd"/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>Pai, muda o meu coração! Transforma-me numa mulher segundo o Teu coração. Coloca diante de mim alguém necessitado para que eu possa demonstrar o amor que tenho recebido e aprendido de Ti. Que eu seja uma mulher sensível ao Teu chamado e que me transforme numa mulher piedosa, bondosa e...hospitaleira, pois Tu me ensinaste na Tua Palavra que eu não deveria me esquecer da hospitalidade </w:t>
      </w:r>
      <w:r w:rsidRPr="00E06475">
        <w:rPr>
          <w:rFonts w:ascii="Arial" w:eastAsia="Times New Roman" w:hAnsi="Arial" w:cs="Arial"/>
          <w:color w:val="0000FF"/>
          <w:sz w:val="28"/>
          <w:szCs w:val="28"/>
          <w:lang w:val="pt-BR"/>
        </w:rPr>
        <w:t>"porque por ela alguns, não o sabendo, hospedaram anjos"</w:t>
      </w:r>
      <w:r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>.</w:t>
      </w:r>
      <w:r w:rsidR="005A50B9" w:rsidRPr="00E06475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Amém!</w:t>
      </w:r>
    </w:p>
    <w:p w:rsidR="00105CAA" w:rsidRPr="00E06475" w:rsidRDefault="00C42154">
      <w:pPr>
        <w:rPr>
          <w:rFonts w:ascii="Arial" w:hAnsi="Arial" w:cs="Arial"/>
          <w:lang w:val="pt-BR"/>
        </w:rPr>
      </w:pPr>
      <w:r w:rsidRPr="00E06475">
        <w:rPr>
          <w:rFonts w:ascii="Arial" w:hAnsi="Arial" w:cs="Arial"/>
          <w:lang w:val="pt-BR"/>
        </w:rPr>
        <w:t>(</w:t>
      </w:r>
      <w:proofErr w:type="spellStart"/>
      <w:r w:rsidRPr="00E06475">
        <w:rPr>
          <w:rFonts w:ascii="Arial" w:hAnsi="Arial" w:cs="Arial"/>
          <w:lang w:val="pt-BR"/>
        </w:rPr>
        <w:t>Heb</w:t>
      </w:r>
      <w:proofErr w:type="spellEnd"/>
      <w:r w:rsidRPr="00E06475">
        <w:rPr>
          <w:rFonts w:ascii="Arial" w:hAnsi="Arial" w:cs="Arial"/>
          <w:lang w:val="pt-BR"/>
        </w:rPr>
        <w:t xml:space="preserve"> 13:2 – versículo citado na oração.)</w:t>
      </w:r>
    </w:p>
    <w:sectPr w:rsidR="00105CAA" w:rsidRPr="00E0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8"/>
    <w:rsid w:val="000024A8"/>
    <w:rsid w:val="00035D38"/>
    <w:rsid w:val="00195EAA"/>
    <w:rsid w:val="00223D87"/>
    <w:rsid w:val="005A50B9"/>
    <w:rsid w:val="00602CAC"/>
    <w:rsid w:val="00A70A4D"/>
    <w:rsid w:val="00BD779D"/>
    <w:rsid w:val="00C42154"/>
    <w:rsid w:val="00CE7942"/>
    <w:rsid w:val="00E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2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2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9</cp:revision>
  <dcterms:created xsi:type="dcterms:W3CDTF">2018-03-14T22:57:00Z</dcterms:created>
  <dcterms:modified xsi:type="dcterms:W3CDTF">2018-11-20T13:45:00Z</dcterms:modified>
</cp:coreProperties>
</file>