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92" w:rsidRPr="00733A92" w:rsidRDefault="00733A92" w:rsidP="00733A92">
      <w:pPr>
        <w:pStyle w:val="Ttulo1"/>
        <w:rPr>
          <w:w w:val="100"/>
        </w:rPr>
      </w:pPr>
      <w:bookmarkStart w:id="0" w:name="_GoBack"/>
      <w:bookmarkEnd w:id="0"/>
      <w:r w:rsidRPr="00733A92">
        <w:rPr>
          <w:w w:val="100"/>
        </w:rPr>
        <w:t>ISABEL - JUSTA DIANTE DE DEUS</w:t>
      </w:r>
    </w:p>
    <w:p w:rsidR="00733A92" w:rsidRPr="00733A92" w:rsidRDefault="00733A92" w:rsidP="00733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733A92" w:rsidRPr="00733A92" w:rsidRDefault="00733A92" w:rsidP="00733A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72"/>
          <w:szCs w:val="72"/>
        </w:rPr>
        <w:br/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eram ambos justos perante Deus, andando sem repreensão em todos os mandamentos e preceitos do Senhor"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ucas 1:6).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Isabel, cujo nome significa "Deus é meu juramento", era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casada com o sacerdote do templo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Zacarias. Ambos já eram velhos quando os conhecemos pela primeira vez na Bíblia. Enquanto ele tinha uma atividade de destaque ele era sacerdote, ela vivia apenas para a sua casa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era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uma mulher estéril. Essa sua condição a deixava triste, pois qual era a mulher judia que não queria ter um filho? Qual era a mulher que não queria dar um filho a seu marido? Em Israel, ser uma mulher estéril signific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ava 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...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seu esposo poderia se divorciar dela se ela não pudesse lhe dar filhos;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mulher tinha pecado em sua vida.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Apesar de ser estéril, nenhuma destas duas afirmativas atingia a vida de Isabel. Ela, com certeza, não se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preocupava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como o divórcio, pois seu marido a amava e era, assim como ela, uma pessoa temente a Deus e dedicado a Ele.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Por outro lado, ela, por ser uma mulher de Deus, certamente, não se preocupava com o que os outros diziam sobre não ter filhos por causa de pecado. Lucas 1:6 nos diz que ela andava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sem repreensão em todos os mandamentos."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Apesar de não ter filhos ela repousava a sua vida nas mãos do seu Deus.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 irmã, assim como Isabel, devemos lutar para sermos mulheres irrepreensíveis em todos os mandamentos do Senhor.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Assim como Isabel, devemos aceitar, em atitude de obediência e não de revolta, com reverência e com alegria, o plano que Deus traçou para a nossa vida.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Isabel era descendente do sacerdote Arão, irmão de Moisés. Ela foi criada numa família que conhecia e amava a Deus. Além de tudo isso, ainda se casou com Zacarias que era sacerdote do templo do Senhor.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Ela foi uma mulher que aprendeu com seus antepassados a amar e ser fiel a Deus.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Você e eu, amada irmã, podemos não ter tido antepassados que amassem o Senhor, nem tivessem suas vidas dedicadas a Ele, mas podemos a partir de nós, começar uma família que anda nos caminhos de Deus, que O ama, que O teme e que tem toda a sua vida dedicada a Ele. Que tenho, então,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fazer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Tenho que falar, diariamente, a meus filhos das boas novas do Evangelho deixado por Deus na Sua Palavra.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Tenho que mostrar a eles o plano da salvação através do sangue derramado por Jesus no nosso lugar.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3-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Tenho que lhes falar do grande amor de Deus que não mediu esforços para sacrificar o Seu próprio Filho para morrer no nosso lugar.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que seus descendentes tenham este mesmo espírito de amor que tinha Isabel?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que eles sejam mais que vencedores e justos?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que eles sigam e cumpram as leis de Deus?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que eles sejam obedientes aos mandamentos de Deus?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Então, fale sempre do amor do Senhor a eles.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Apesar de velho, Zacarias vivia orando ao Senhor para que Ele lhe desse um filho.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 certo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dia, ele foi surpreendido por um anjo do Senhor que lhe disse:</w:t>
      </w:r>
      <w:r w:rsidR="007574E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"Zacarias, não temas, porque a tua oração foi ouvida, e Isabel, tua mulher, dará à luz um filho e lhe porás o nome de João"</w:t>
      </w:r>
      <w:r w:rsidR="007574E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1:13).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</w:t>
      </w:r>
      <w:r w:rsidR="007574E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diz que ele não creu no que estava ouvindo e por isso o anjo Gabriel lhe disse:</w:t>
      </w:r>
      <w:r w:rsidR="007574E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eis que ficarás mudo, e não poderás falar até ao dia em que estas coisas aconteçam ..."</w:t>
      </w:r>
      <w:r w:rsidR="007574E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1:20).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Muitas vezes, amada irmã, agimos como Zacarias não crendo nas promessas do </w:t>
      </w:r>
      <w:r w:rsidR="007574E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Em nenhum lugar da Bíblia vemos Isabel duvidando da promessa do Senhor mas vemos o seu reconhecimento ao saber que estava grávida. Ela disse:</w:t>
      </w:r>
      <w:r w:rsidR="006829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"Assim me fez o Senhor, nos dias em que atentou</w:t>
      </w:r>
      <w:r w:rsidR="0068290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em mim,</w:t>
      </w:r>
      <w:r w:rsidR="0068290C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para destruir o meu opróbrio entre os homens" 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1:25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estamos andando com o Senhor, em doce comunhão com Ele, Ele nos abençoa e nos usa.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tem atendido ao chamado do Senhor quando Ele, muitas vezes, usa pessoas para convidá-la para exercer um ministério na igreja?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é uma pessoa agradecida ao Senhor pelo dom ou dons que Ele lhe deu?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tem atendido ao chamado do Senhor quando você está lendo a Bíblia e é tocada a fazer algo para Ele?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Você, realmente, crê que é Ele </w:t>
      </w:r>
      <w:r w:rsidR="006829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</w:t>
      </w:r>
      <w:r w:rsidR="006829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está chamando ou, como Zacarias, duvida e nada faz para o Senhor?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fazer algo para o Senhor não é necessário que Ele nos chame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devemos colocar toda a nossa vida em Seu altar e nos oferecer para Seu serviço, dizendo:</w:t>
      </w:r>
      <w:r w:rsidR="006829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"Senhor, eis-me aqui, usa-me segundo a Tua vontade!"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Isabel creu no que o Senhor prometera a seu marido, apesar de ser uma mulher já idosa. Ela creu que se o Senhor iria presenteá-la com tão grande dádiva, Ele, com certeza, supriria toda e qualquer dificuldade.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crê que o Senhor faria o mesmo por você? Quando o Senhor chama Ele capacita.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Isabel estava feliz por causa do filhinho que estava para nascer e era no Senhor, no Deus que ela tanta amava, que ela buscava forças.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Podemos imaginar o quanto ela foi agradecida a Ele e como confiou na Sua promessa</w:t>
      </w:r>
      <w:r w:rsidR="006829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Ela deve ter repousado na mesma promessa que Ele fez a Josué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quando disse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Esforça-te, e tem bom ânimo. não temas, nem te espantes; porque o Senhor teu Deus é contigo. por onde quer que andares"</w:t>
      </w:r>
      <w:r w:rsidR="003573C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(Josué 1:9).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Provavelmente, Isabel, por causa da sua idade avançada, estava apreensiva. Estava apreensiva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estava feliz com este presente que o Senhor 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estava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lhe d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ando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 irmã, não é maravilhos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receber do Senhor, um filho?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Estou lendo o livro "De Volta Ao Lar" de Mary </w:t>
      </w:r>
      <w:proofErr w:type="spell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Pride</w:t>
      </w:r>
      <w:proofErr w:type="spell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nele existem vários depoimentos de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mulheres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do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="0035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Movimento Feminista</w:t>
      </w:r>
      <w:r w:rsidR="0035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de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"feministas evangélicas"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Enquanto Isabel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Sara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Rebeca, Raquel e Ana</w:t>
      </w:r>
      <w:r w:rsidR="0035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queriam tanto ter um filho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vejam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para qual finalidade este casal queria ter um filho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"Um engenheiro de 28 anos, que sofria de hemofilia, achava insuportável a vida numa máquina de diálise. Ele não podia ter um transplante de rins de um membro da família, já que ele havia sido adotado e não sabia quem eram seus pais naturais. Então ele imaginou uma solução nova para o seu problema: 'A esposa dele engravidaria e, depois de cinco ou seis meses, faria um aborto. Os rins do seu próprio filho </w:t>
      </w:r>
      <w:proofErr w:type="spellStart"/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pré</w:t>
      </w:r>
      <w:proofErr w:type="spellEnd"/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-nascido seriam então transplantados pra ele.' Sua id</w:t>
      </w:r>
      <w:r w:rsidR="0055458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ia é digna </w:t>
      </w:r>
      <w:r w:rsidR="0055458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de destaque 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não só porque o próprio pai tramou a morte do próprio filho, mas também porque chegamos ao ponto em que os meios de comunicação respeitam id</w:t>
      </w:r>
      <w:r w:rsidR="0055458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ias desse tipo."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Você, irmã, é 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favor d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aborto? Você é a favor de id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ias como estas?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Desde o momento da concepção o bebê já é um ser humano criado à imagem de Deus. O rei Davi disse no Salmo 51:5;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"Sei que sou pecador desde que nasci, sim, des</w:t>
      </w:r>
      <w:r w:rsidR="005545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de que me concebeu minha mãe.</w:t>
      </w:r>
      <w:proofErr w:type="gramStart"/>
      <w:r w:rsidR="005545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5545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Veja, amada irmã, enquanto as </w:t>
      </w:r>
      <w:r w:rsidR="0055458B" w:rsidRPr="0055458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"</w:t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feministas</w:t>
      </w:r>
      <w:r w:rsidR="0055458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"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as</w:t>
      </w:r>
      <w:r w:rsidR="005545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"feministas evangélicas"</w:t>
      </w:r>
      <w:r w:rsidR="0055458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lutam pela legalização do aborto, vemos mulheres chorando, implorando a Deus que lhes conceda a alegria de ter um filho. Vamos falar um pouco de algumas dessas mulheres...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Ana</w:t>
      </w:r>
      <w:r w:rsidR="0055458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733A9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 foi seu pedido ao Senhor?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"Ela, pois, com amargura de alma, orou ao Senhor, e chorou abundantemente. E fez</w:t>
      </w:r>
      <w:r w:rsidR="005545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</w:t>
      </w:r>
      <w:r w:rsidR="0055458B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voto, dizendo: Senhor dos Exércitos! Se benignamente atentares para a aflição da Tua serva, e de mim Te </w:t>
      </w:r>
      <w:proofErr w:type="gramStart"/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lembrares</w:t>
      </w:r>
      <w:proofErr w:type="gramEnd"/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 da Tua serva não Te esqueceres, mas à Tua serva deres</w:t>
      </w:r>
      <w:r w:rsidR="00140CA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</w:t>
      </w:r>
      <w:r w:rsidR="00140CA7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filho homem, ao Senhor o darei todos os dias da sua vida..."</w:t>
      </w:r>
      <w:r w:rsidR="00140CA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(1Samuel 1:10-11).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Rebeca -</w:t>
      </w:r>
      <w:r w:rsidR="00140CA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Não teve filhos durante os primeiros vinte anos de sua vida com Isaque. Mas a Bíblia diz que ele orou insistentemente ao Senhor pedindo que </w:t>
      </w:r>
      <w:r w:rsidR="00140CA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ele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tivesse um filho com Rebeca. Veja o que a Palavra de Deus nos diz em Gênesis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25:21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="00140CA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Isaque orou insistentemente ao Senhor por sua mulher, porquanto</w:t>
      </w:r>
      <w:r w:rsidR="00140CA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era</w:t>
      </w:r>
      <w:r w:rsidR="00140CA7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estéril; e o Senhor ouviu as suas orações, e Rebeca sua mulher concebeu."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Eu ou Você -</w:t>
      </w:r>
      <w:r w:rsidR="00140CA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que Deus poderia escrever sobre o meu ou o seu desejo de ter um filho? Ele é para mim ou para você uma bênção? Ou fazemos nós parte destas "feministas evangélicas" que preferem não ter filhos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porque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vamos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ter nossos corpos deformados, vamos perder anos de nossas vidas criando-os, vamos ter nosso orçamento comprometido ...?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Veja o que um comentarista bíblico disse:</w:t>
      </w:r>
      <w:r w:rsidR="00140CA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"Pode-se dizer com certeza acerca de qualquer mulher de Deus na Bíblia, mesmo que ela já tivesse muitos filhos, que receber mais um </w:t>
      </w:r>
      <w:proofErr w:type="gramStart"/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seria</w:t>
      </w:r>
      <w:proofErr w:type="gramEnd"/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uma grande alegria para ela... Mas (não sabemos que tipo de mal leva isto a acontecer) como é que hoje há entre nós dezenas de milhares de mulheres cristãs para as quais a promessa de filhos seria tristeza e angústia, em vez de consolo e alegria</w:t>
      </w:r>
      <w:r w:rsidR="00140CA7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?</w:t>
      </w:r>
      <w:r w:rsidR="009D00CE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Isabel não se revoltou apesar de toda a sua vida ter se transformado. Um filho era tudo que ela queria e este seria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"grande diante do Senhor" 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1:15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ela se encontrava no sexto mês de gravidez, recebeu a visita de Maria, sua prima. Ao ouvir sua saudação, sentiu que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 criancinha saltou no seu ventre"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Lucas1: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41).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Ah, irmã! Veja que palavras lindas soam aos nossos ouvidos quando ela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Isabel, cheia do Espírito Santo, diz: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"Bendita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és</w:t>
      </w:r>
      <w:r w:rsidR="009D00CE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tu entre as mulheres, e bendito é o fruto do teu ventre. E de onde me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provém</w:t>
      </w:r>
      <w:r w:rsidR="009D00CE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isto a mim, que venha visitar-me a mãe do meu Senhor?"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(Lucas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1:42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-43).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Maria então disse : 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 minha alma engrandece ao Senhor, e o meu espírito se alegra em Deus meu Salvador"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1:46-47).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Vemos aí, duas mulheres tementes a Deus, duas mulheres que amavam a Deus e que se regozijavam em suas condições de mulheres grávidas e que esperavam com amor a chegada de um filhinho.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Você ficava feliz todas as vezes que descobria que estava grávida? Ou você se revoltava, chorava e se lamentava por causa da condição em que se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encontrava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esperando</w:t>
      </w:r>
      <w:proofErr w:type="gramEnd"/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 filho que você não estava desejando?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Bendita é a mulher que recebe do Senhor, de braços abertos e com o coração cheio de júbilo, o 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dom e o privilégio de ser mãe!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cada uma de nós possa louvar e agradecer a Deus pelo dom de ter filhos e pelo milagre da vida. Que eu e você possamos agradecê-Lo por Ele ter cuidado de nós quando ainda estávamos no ventre de nossa mãe...</w:t>
      </w:r>
      <w:r w:rsidR="009D00C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"Pois possuíste os meus rins; cobriste-me no ventre de minha mãe. Eu te louvarei, porque de um modo assombroso, e tão maravilhoso fui feito; maravilhosas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são</w:t>
      </w:r>
      <w:r w:rsidR="009D00CE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as tuas obras, e a minha alma o sabe muito bem. Os meus ossos não te foram encobertos, quando no oculto fui feito,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</w:t>
      </w:r>
      <w:r w:rsidR="009D00CE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entretecido nas profundezas da terra. Os teus olhos viram</w:t>
      </w:r>
      <w:proofErr w:type="gramStart"/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proofErr w:type="gramEnd"/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 meu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corpo</w:t>
      </w:r>
      <w:r w:rsidR="009D00CE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ainda informe; e no teu livro todas estas coisas foram escritas; as quais em continuação foram formadas, quando nem ainda uma delas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havia.</w:t>
      </w:r>
      <w:r w:rsidRPr="00733A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9D00C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733A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(Salmo 139:13-16).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92"/>
    <w:rsid w:val="000B6EF7"/>
    <w:rsid w:val="000C656D"/>
    <w:rsid w:val="00140CA7"/>
    <w:rsid w:val="003573C9"/>
    <w:rsid w:val="0055458B"/>
    <w:rsid w:val="006824C1"/>
    <w:rsid w:val="0068290C"/>
    <w:rsid w:val="00733A92"/>
    <w:rsid w:val="007574EB"/>
    <w:rsid w:val="00771F88"/>
    <w:rsid w:val="008D7FF0"/>
    <w:rsid w:val="009D00CE"/>
    <w:rsid w:val="00DA575C"/>
    <w:rsid w:val="00DB1C4B"/>
    <w:rsid w:val="00FD14D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2020-09-03T19:41:00Z</dcterms:created>
  <dcterms:modified xsi:type="dcterms:W3CDTF">2020-09-03T23:47:00Z</dcterms:modified>
</cp:coreProperties>
</file>